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A8543" w14:textId="14B588DF" w:rsidR="006C01E7" w:rsidRDefault="006C01E7"/>
    <w:p w14:paraId="7F11E050" w14:textId="27E073C7" w:rsidR="006C01E7" w:rsidRDefault="006C01E7" w:rsidP="00E46EAD">
      <w:pPr>
        <w:jc w:val="right"/>
        <w:rPr>
          <w:sz w:val="8"/>
          <w:szCs w:val="8"/>
        </w:rPr>
      </w:pPr>
    </w:p>
    <w:tbl>
      <w:tblPr>
        <w:tblStyle w:val="Tabellenraster"/>
        <w:tblW w:w="0" w:type="auto"/>
        <w:tblInd w:w="5949" w:type="dxa"/>
        <w:tblLook w:val="04A0" w:firstRow="1" w:lastRow="0" w:firstColumn="1" w:lastColumn="0" w:noHBand="0" w:noVBand="1"/>
      </w:tblPr>
      <w:tblGrid>
        <w:gridCol w:w="3113"/>
      </w:tblGrid>
      <w:tr w:rsidR="006C01E7" w:rsidRPr="006C01E7" w14:paraId="26C2736B" w14:textId="77777777" w:rsidTr="006C01E7">
        <w:trPr>
          <w:trHeight w:val="776"/>
        </w:trPr>
        <w:tc>
          <w:tcPr>
            <w:tcW w:w="3113" w:type="dxa"/>
            <w:shd w:val="clear" w:color="auto" w:fill="92D050"/>
          </w:tcPr>
          <w:p w14:paraId="405D4C60" w14:textId="690B36BF" w:rsidR="006C01E7" w:rsidRPr="006C01E7" w:rsidRDefault="006C01E7" w:rsidP="00E46EAD">
            <w:pPr>
              <w:jc w:val="right"/>
              <w:rPr>
                <w:sz w:val="20"/>
                <w:szCs w:val="20"/>
              </w:rPr>
            </w:pPr>
            <w:r w:rsidRPr="006C01E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DC62836" wp14:editId="26BCEF5E">
                  <wp:simplePos x="0" y="0"/>
                  <wp:positionH relativeFrom="margin">
                    <wp:posOffset>-15240</wp:posOffset>
                  </wp:positionH>
                  <wp:positionV relativeFrom="paragraph">
                    <wp:posOffset>62230</wp:posOffset>
                  </wp:positionV>
                  <wp:extent cx="571500" cy="457200"/>
                  <wp:effectExtent l="0" t="0" r="0" b="0"/>
                  <wp:wrapNone/>
                  <wp:docPr id="1511055159" name="Grafik 3" descr="Ein Bild, das Farbigkeit, Grafiken, Kreativitä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055159" name="Grafik 3" descr="Ein Bild, das Farbigkeit, Grafiken, Kreativität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EE1F0C" w14:textId="652877FA" w:rsidR="006C01E7" w:rsidRPr="006C01E7" w:rsidRDefault="006C01E7" w:rsidP="006C01E7">
            <w:pPr>
              <w:jc w:val="right"/>
              <w:rPr>
                <w:b/>
                <w:bCs/>
                <w:sz w:val="20"/>
                <w:szCs w:val="20"/>
              </w:rPr>
            </w:pPr>
            <w:r w:rsidRPr="006C01E7">
              <w:rPr>
                <w:b/>
                <w:bCs/>
                <w:sz w:val="20"/>
                <w:szCs w:val="20"/>
              </w:rPr>
              <w:t>Etnapolis-Gesundheit</w:t>
            </w:r>
          </w:p>
          <w:p w14:paraId="7529E8D2" w14:textId="77777777" w:rsidR="006C01E7" w:rsidRPr="006C01E7" w:rsidRDefault="006C01E7" w:rsidP="006C01E7">
            <w:pPr>
              <w:jc w:val="right"/>
              <w:rPr>
                <w:b/>
                <w:bCs/>
                <w:sz w:val="16"/>
                <w:szCs w:val="16"/>
              </w:rPr>
            </w:pPr>
            <w:r w:rsidRPr="006C01E7">
              <w:rPr>
                <w:b/>
                <w:bCs/>
                <w:sz w:val="16"/>
                <w:szCs w:val="16"/>
              </w:rPr>
              <w:t>(melior de cinere surgo)</w:t>
            </w:r>
          </w:p>
          <w:p w14:paraId="528A82A2" w14:textId="77777777" w:rsidR="006C01E7" w:rsidRPr="006C01E7" w:rsidRDefault="006C01E7" w:rsidP="00E46EAD">
            <w:pPr>
              <w:jc w:val="right"/>
              <w:rPr>
                <w:sz w:val="20"/>
                <w:szCs w:val="20"/>
              </w:rPr>
            </w:pPr>
          </w:p>
        </w:tc>
      </w:tr>
    </w:tbl>
    <w:p w14:paraId="1F730BD8" w14:textId="54089A10" w:rsidR="006C01E7" w:rsidRPr="006C01E7" w:rsidRDefault="006C01E7" w:rsidP="005A3F5F">
      <w:pPr>
        <w:jc w:val="right"/>
        <w:rPr>
          <w:b/>
          <w:bCs/>
          <w:sz w:val="4"/>
          <w:szCs w:val="4"/>
        </w:rPr>
      </w:pPr>
    </w:p>
    <w:p w14:paraId="650CC7C3" w14:textId="7D57C628" w:rsidR="005A3F5F" w:rsidRDefault="005A3F5F" w:rsidP="005A3F5F">
      <w:pPr>
        <w:jc w:val="right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C9254A2" wp14:editId="4FACBAEE">
            <wp:extent cx="1501140" cy="1261852"/>
            <wp:effectExtent l="5397" t="0" r="9208" b="9207"/>
            <wp:docPr id="1835118408" name="Grafik 3" descr="Ein Bild, das Person, Kleidung, Menschliches Gesicht, Krawat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118408" name="Grafik 3" descr="Ein Bild, das Person, Kleidung, Menschliches Gesicht, Krawatte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20301" cy="1277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C4E20" w14:textId="00A42695" w:rsidR="00C7164C" w:rsidRDefault="00C7164C" w:rsidP="005A3F5F">
      <w:pPr>
        <w:spacing w:after="0"/>
        <w:ind w:left="-567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Roberto Imbraguglia</w:t>
      </w:r>
    </w:p>
    <w:p w14:paraId="6B2C861B" w14:textId="1C8C5BD9" w:rsidR="005A3F5F" w:rsidRPr="009F78D5" w:rsidRDefault="005A3F5F" w:rsidP="005A3F5F">
      <w:pPr>
        <w:spacing w:after="0"/>
        <w:ind w:left="-567"/>
        <w:jc w:val="right"/>
        <w:rPr>
          <w:b/>
          <w:bCs/>
          <w:sz w:val="20"/>
          <w:szCs w:val="20"/>
        </w:rPr>
      </w:pPr>
      <w:r w:rsidRPr="009F78D5">
        <w:rPr>
          <w:b/>
          <w:bCs/>
          <w:sz w:val="20"/>
          <w:szCs w:val="20"/>
        </w:rPr>
        <w:t>Forsthausstraße 2a, 34305 Niedenstein</w:t>
      </w:r>
    </w:p>
    <w:p w14:paraId="2621AED9" w14:textId="77777777" w:rsidR="005A3F5F" w:rsidRPr="009F78D5" w:rsidRDefault="005A3F5F" w:rsidP="005A3F5F">
      <w:pPr>
        <w:spacing w:after="0"/>
        <w:ind w:left="-567"/>
        <w:jc w:val="right"/>
        <w:rPr>
          <w:b/>
          <w:bCs/>
          <w:sz w:val="20"/>
          <w:szCs w:val="20"/>
        </w:rPr>
      </w:pPr>
      <w:r w:rsidRPr="009F78D5">
        <w:rPr>
          <w:b/>
          <w:bCs/>
          <w:sz w:val="20"/>
          <w:szCs w:val="20"/>
        </w:rPr>
        <w:t>Mobil: 0177 – 68 277 24 / 05624 -92 204 36</w:t>
      </w:r>
    </w:p>
    <w:p w14:paraId="753D8A2E" w14:textId="16AB9EEF" w:rsidR="005A3F5F" w:rsidRDefault="005A3F5F" w:rsidP="005A3F5F">
      <w:pPr>
        <w:spacing w:after="0"/>
        <w:ind w:left="-567"/>
        <w:jc w:val="right"/>
        <w:rPr>
          <w:b/>
          <w:bCs/>
          <w:sz w:val="20"/>
          <w:szCs w:val="20"/>
        </w:rPr>
      </w:pPr>
      <w:r w:rsidRPr="009F78D5">
        <w:rPr>
          <w:b/>
          <w:bCs/>
          <w:sz w:val="20"/>
          <w:szCs w:val="20"/>
        </w:rPr>
        <w:t xml:space="preserve">E-Mail: </w:t>
      </w:r>
      <w:hyperlink r:id="rId8" w:history="1">
        <w:r w:rsidR="006C01E7" w:rsidRPr="00862D3F">
          <w:rPr>
            <w:rStyle w:val="Hyperlink"/>
            <w:b/>
            <w:bCs/>
            <w:sz w:val="20"/>
            <w:szCs w:val="20"/>
          </w:rPr>
          <w:t>robertoimbraguglia@gmail.co</w:t>
        </w:r>
        <w:r w:rsidR="006C01E7" w:rsidRPr="00862D3F">
          <w:rPr>
            <w:rStyle w:val="Hyperlink"/>
            <w:b/>
            <w:bCs/>
            <w:sz w:val="20"/>
            <w:szCs w:val="20"/>
          </w:rPr>
          <w:t>m</w:t>
        </w:r>
      </w:hyperlink>
    </w:p>
    <w:p w14:paraId="2C93F490" w14:textId="29D13E4B" w:rsidR="006C01E7" w:rsidRPr="009F78D5" w:rsidRDefault="006C01E7" w:rsidP="005A3F5F">
      <w:pPr>
        <w:spacing w:after="0"/>
        <w:ind w:left="-567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Info@etnapolis-gesundheit.de</w:t>
      </w:r>
    </w:p>
    <w:p w14:paraId="703C7111" w14:textId="77777777" w:rsidR="005A3F5F" w:rsidRDefault="005A3F5F" w:rsidP="005A3F5F">
      <w:pPr>
        <w:jc w:val="right"/>
        <w:rPr>
          <w:b/>
          <w:bCs/>
          <w:sz w:val="28"/>
          <w:szCs w:val="28"/>
        </w:rPr>
      </w:pPr>
    </w:p>
    <w:p w14:paraId="0258B962" w14:textId="29EBF67A" w:rsidR="005A3F5F" w:rsidRPr="005A3F5F" w:rsidRDefault="005A3F5F" w:rsidP="005A3F5F">
      <w:pPr>
        <w:rPr>
          <w:b/>
          <w:bCs/>
          <w:sz w:val="28"/>
          <w:szCs w:val="28"/>
        </w:rPr>
      </w:pPr>
      <w:r w:rsidRPr="005A3F5F">
        <w:rPr>
          <w:b/>
          <w:bCs/>
          <w:sz w:val="28"/>
          <w:szCs w:val="28"/>
        </w:rPr>
        <w:t>Versorgungsphilosophie: Wie Etnapolis-Gesundheit</w:t>
      </w:r>
      <w:r>
        <w:rPr>
          <w:b/>
          <w:bCs/>
          <w:sz w:val="28"/>
          <w:szCs w:val="28"/>
        </w:rPr>
        <w:t xml:space="preserve">                                             </w:t>
      </w:r>
      <w:r w:rsidRPr="005A3F5F">
        <w:rPr>
          <w:b/>
          <w:bCs/>
          <w:sz w:val="28"/>
          <w:szCs w:val="28"/>
        </w:rPr>
        <w:t xml:space="preserve"> Ihre Gesundheit fördert</w:t>
      </w:r>
    </w:p>
    <w:p w14:paraId="6AC632FF" w14:textId="77777777" w:rsidR="005A3F5F" w:rsidRPr="005A3F5F" w:rsidRDefault="00000000" w:rsidP="005A3F5F">
      <w:r>
        <w:pict w14:anchorId="783A2F1C">
          <v:rect id="_x0000_i1025" style="width:0;height:1.5pt" o:hralign="center" o:hrstd="t" o:hr="t" fillcolor="#a0a0a0" stroked="f"/>
        </w:pict>
      </w:r>
    </w:p>
    <w:p w14:paraId="0B9DFD83" w14:textId="77777777" w:rsidR="005A3F5F" w:rsidRPr="005A3F5F" w:rsidRDefault="005A3F5F" w:rsidP="005A3F5F">
      <w:r w:rsidRPr="005A3F5F">
        <w:t>Wir von Etnapolis-Gesundheit verfolgen einen ganzheitlichen Ansatz, der darauf abzielt, Ihre Gesundheit in Ihrem persönlichen Lebensumfeld nachhaltig zu stärken. Wir setzen die Prinzipien der modernen Gesundheitsförderung gezielt in die Praxis um:</w:t>
      </w:r>
    </w:p>
    <w:p w14:paraId="4713512C" w14:textId="77777777" w:rsidR="005A3F5F" w:rsidRPr="005A3F5F" w:rsidRDefault="005A3F5F" w:rsidP="005A3F5F">
      <w:pPr>
        <w:rPr>
          <w:b/>
          <w:bCs/>
        </w:rPr>
      </w:pPr>
      <w:r w:rsidRPr="005A3F5F">
        <w:rPr>
          <w:b/>
          <w:bCs/>
        </w:rPr>
        <w:t>1. Durch die Stärkung persönlicher Kompetenzen (Bildung &amp; Information)</w:t>
      </w:r>
    </w:p>
    <w:p w14:paraId="4B1DE2DF" w14:textId="77777777" w:rsidR="005A3F5F" w:rsidRPr="005A3F5F" w:rsidRDefault="005A3F5F" w:rsidP="005A3F5F">
      <w:r w:rsidRPr="005A3F5F">
        <w:t>Wir statten Menschen mit dem notwendigen Wissen und den Fähigkeiten aus, um eigenverantwortlich gesündere Entscheidungen zu treffen.</w:t>
      </w:r>
    </w:p>
    <w:p w14:paraId="54954F57" w14:textId="77777777" w:rsidR="005A3F5F" w:rsidRPr="005A3F5F" w:rsidRDefault="005A3F5F" w:rsidP="005A3F5F">
      <w:pPr>
        <w:numPr>
          <w:ilvl w:val="0"/>
          <w:numId w:val="1"/>
        </w:numPr>
      </w:pPr>
      <w:r w:rsidRPr="005A3F5F">
        <w:rPr>
          <w:b/>
          <w:bCs/>
        </w:rPr>
        <w:t>Wie wir das tun:</w:t>
      </w:r>
    </w:p>
    <w:p w14:paraId="7F119DA2" w14:textId="77777777" w:rsidR="005A3F5F" w:rsidRPr="005A3F5F" w:rsidRDefault="005A3F5F" w:rsidP="005A3F5F">
      <w:pPr>
        <w:numPr>
          <w:ilvl w:val="1"/>
          <w:numId w:val="1"/>
        </w:numPr>
      </w:pPr>
      <w:r w:rsidRPr="005A3F5F">
        <w:rPr>
          <w:b/>
          <w:bCs/>
        </w:rPr>
        <w:t>Workshops &amp; Seminare:</w:t>
      </w:r>
      <w:r w:rsidRPr="005A3F5F">
        <w:t xml:space="preserve"> Angebot von Kursen zu Stressmanagement, gesunder Ernährung, Achtsamkeit und Bewegung.</w:t>
      </w:r>
    </w:p>
    <w:p w14:paraId="61D958AB" w14:textId="5C23A5EC" w:rsidR="005A3F5F" w:rsidRPr="005A3F5F" w:rsidRDefault="005A3F5F" w:rsidP="005A3F5F">
      <w:pPr>
        <w:numPr>
          <w:ilvl w:val="1"/>
          <w:numId w:val="1"/>
        </w:numPr>
      </w:pPr>
      <w:r w:rsidRPr="005A3F5F">
        <w:rPr>
          <w:b/>
          <w:bCs/>
        </w:rPr>
        <w:t>Informationsmaterial:</w:t>
      </w:r>
      <w:r w:rsidRPr="005A3F5F">
        <w:t xml:space="preserve"> Bereitstellung von leicht verständlichen Leitfäden, Checklisten und</w:t>
      </w:r>
      <w:r w:rsidR="00C7164C">
        <w:t xml:space="preserve"> / oder</w:t>
      </w:r>
      <w:r w:rsidRPr="005A3F5F">
        <w:t xml:space="preserve"> Online-Ressourcen zu Präventionsthemen.</w:t>
      </w:r>
    </w:p>
    <w:p w14:paraId="23A80F09" w14:textId="516592F6" w:rsidR="005A3F5F" w:rsidRPr="005A3F5F" w:rsidRDefault="005A3F5F" w:rsidP="005A3F5F">
      <w:pPr>
        <w:numPr>
          <w:ilvl w:val="1"/>
          <w:numId w:val="1"/>
        </w:numPr>
        <w:ind w:left="720"/>
      </w:pPr>
      <w:r w:rsidRPr="00C7164C">
        <w:rPr>
          <w:b/>
          <w:bCs/>
        </w:rPr>
        <w:t>Individuelle Beratung:</w:t>
      </w:r>
      <w:r w:rsidRPr="005A3F5F">
        <w:t xml:space="preserve"> Coaching und Einzelgespräche, um persönliche Gesundheitsziele zu definieren und zu erreichen </w:t>
      </w:r>
    </w:p>
    <w:p w14:paraId="4B8DABF8" w14:textId="77777777" w:rsidR="005A3F5F" w:rsidRPr="005A3F5F" w:rsidRDefault="005A3F5F" w:rsidP="005A3F5F">
      <w:pPr>
        <w:rPr>
          <w:b/>
          <w:bCs/>
        </w:rPr>
      </w:pPr>
      <w:r w:rsidRPr="005A3F5F">
        <w:rPr>
          <w:b/>
          <w:bCs/>
        </w:rPr>
        <w:t>2. Durch die Neuausrichtung von Gesundheitsdiensten (Prävention statt Reaktion)</w:t>
      </w:r>
    </w:p>
    <w:p w14:paraId="150B16F3" w14:textId="459CED3B" w:rsidR="005A3F5F" w:rsidRDefault="005A3F5F" w:rsidP="005A3F5F">
      <w:r w:rsidRPr="005A3F5F">
        <w:lastRenderedPageBreak/>
        <w:t xml:space="preserve">Wir legen den Fokus auf Prävention und frühzeitige </w:t>
      </w:r>
      <w:proofErr w:type="gramStart"/>
      <w:r w:rsidRPr="005A3F5F">
        <w:t xml:space="preserve">Unterstützung, </w:t>
      </w:r>
      <w:r w:rsidR="00310699">
        <w:t xml:space="preserve"> bei</w:t>
      </w:r>
      <w:proofErr w:type="gramEnd"/>
      <w:r w:rsidR="00310699">
        <w:t xml:space="preserve"> Veränderungen wird der lokalen Arztpraxis informiert.</w:t>
      </w:r>
    </w:p>
    <w:p w14:paraId="00BE3643" w14:textId="77777777" w:rsidR="00310699" w:rsidRDefault="00310699" w:rsidP="005A3F5F"/>
    <w:p w14:paraId="4F772E83" w14:textId="77777777" w:rsidR="00C7164C" w:rsidRPr="005A3F5F" w:rsidRDefault="00C7164C" w:rsidP="005A3F5F"/>
    <w:p w14:paraId="657C1CA6" w14:textId="77777777" w:rsidR="005A3F5F" w:rsidRPr="005A3F5F" w:rsidRDefault="005A3F5F" w:rsidP="005A3F5F">
      <w:pPr>
        <w:numPr>
          <w:ilvl w:val="0"/>
          <w:numId w:val="3"/>
        </w:numPr>
      </w:pPr>
      <w:r w:rsidRPr="005A3F5F">
        <w:rPr>
          <w:b/>
          <w:bCs/>
        </w:rPr>
        <w:t>Wie wir das tun:</w:t>
      </w:r>
    </w:p>
    <w:p w14:paraId="65640B3B" w14:textId="3C213D8E" w:rsidR="005A3F5F" w:rsidRPr="005A3F5F" w:rsidRDefault="005A3F5F" w:rsidP="005A3F5F">
      <w:pPr>
        <w:numPr>
          <w:ilvl w:val="1"/>
          <w:numId w:val="3"/>
        </w:numPr>
      </w:pPr>
      <w:r w:rsidRPr="005A3F5F">
        <w:rPr>
          <w:b/>
          <w:bCs/>
        </w:rPr>
        <w:t>Früherkennung &amp; Screenings:</w:t>
      </w:r>
      <w:r w:rsidRPr="005A3F5F">
        <w:t xml:space="preserve"> Organisation von Gesundheits-Checks</w:t>
      </w:r>
      <w:r w:rsidR="00C7164C">
        <w:t xml:space="preserve"> durch lokalen</w:t>
      </w:r>
      <w:r w:rsidRPr="005A3F5F">
        <w:t xml:space="preserve"> </w:t>
      </w:r>
      <w:r w:rsidR="00C7164C">
        <w:t>Ärztepraxis</w:t>
      </w:r>
      <w:r w:rsidRPr="005A3F5F">
        <w:t>.</w:t>
      </w:r>
    </w:p>
    <w:p w14:paraId="4A0FCB19" w14:textId="7B85F368" w:rsidR="005A3F5F" w:rsidRPr="005A3F5F" w:rsidRDefault="005A3F5F" w:rsidP="005A3F5F">
      <w:pPr>
        <w:numPr>
          <w:ilvl w:val="1"/>
          <w:numId w:val="3"/>
        </w:numPr>
      </w:pPr>
      <w:r w:rsidRPr="005A3F5F">
        <w:rPr>
          <w:b/>
          <w:bCs/>
        </w:rPr>
        <w:t>Niederschwellige Zugänge:</w:t>
      </w:r>
      <w:r w:rsidRPr="005A3F5F">
        <w:t xml:space="preserve"> Einfache Erreichbarkeit unserer Beratungsangebote</w:t>
      </w:r>
    </w:p>
    <w:p w14:paraId="5AEF50CD" w14:textId="69238F47" w:rsidR="005A3F5F" w:rsidRPr="005A3F5F" w:rsidRDefault="005A3F5F" w:rsidP="005A3F5F">
      <w:pPr>
        <w:numPr>
          <w:ilvl w:val="1"/>
          <w:numId w:val="3"/>
        </w:numPr>
      </w:pPr>
      <w:r w:rsidRPr="005A3F5F">
        <w:rPr>
          <w:b/>
          <w:bCs/>
        </w:rPr>
        <w:t>Ganzheitliche Betrachtung:</w:t>
      </w:r>
      <w:r w:rsidRPr="005A3F5F">
        <w:t xml:space="preserve"> Verbindung von medizinischem Wissen (</w:t>
      </w:r>
      <w:r w:rsidR="00C7164C">
        <w:t>meine</w:t>
      </w:r>
      <w:r w:rsidRPr="005A3F5F">
        <w:t xml:space="preserve"> pflegerische Expertise) mit sozialen und </w:t>
      </w:r>
      <w:r w:rsidR="00310699">
        <w:t>menschlichen</w:t>
      </w:r>
      <w:r w:rsidRPr="005A3F5F">
        <w:t xml:space="preserve"> Aspekten der Gesundheit.</w:t>
      </w:r>
    </w:p>
    <w:p w14:paraId="29FBB6B2" w14:textId="77777777" w:rsidR="005A3F5F" w:rsidRPr="005A3F5F" w:rsidRDefault="005A3F5F" w:rsidP="005A3F5F">
      <w:pPr>
        <w:ind w:left="720"/>
      </w:pPr>
    </w:p>
    <w:p w14:paraId="67BC8FF2" w14:textId="77777777" w:rsidR="005A3F5F" w:rsidRPr="005A3F5F" w:rsidRDefault="005A3F5F" w:rsidP="005A3F5F">
      <w:pPr>
        <w:rPr>
          <w:b/>
          <w:bCs/>
        </w:rPr>
      </w:pPr>
      <w:r w:rsidRPr="005A3F5F">
        <w:rPr>
          <w:b/>
          <w:bCs/>
        </w:rPr>
        <w:t>3. Durch Unterstützung von Gemeinschaftsaktionen (Soziale Einbindung)</w:t>
      </w:r>
    </w:p>
    <w:p w14:paraId="47EB1E51" w14:textId="77777777" w:rsidR="005A3F5F" w:rsidRPr="005A3F5F" w:rsidRDefault="005A3F5F" w:rsidP="005A3F5F">
      <w:r w:rsidRPr="005A3F5F">
        <w:t>Gesundheit ist auch eine soziale Frage. Wir fördern den Austausch und die Unterstützung innerhalb von Gemeinschaften.</w:t>
      </w:r>
    </w:p>
    <w:p w14:paraId="21F6D661" w14:textId="77777777" w:rsidR="005A3F5F" w:rsidRPr="005A3F5F" w:rsidRDefault="005A3F5F" w:rsidP="005A3F5F">
      <w:pPr>
        <w:numPr>
          <w:ilvl w:val="0"/>
          <w:numId w:val="5"/>
        </w:numPr>
      </w:pPr>
      <w:r w:rsidRPr="005A3F5F">
        <w:rPr>
          <w:b/>
          <w:bCs/>
        </w:rPr>
        <w:t>Wie wir das tun:</w:t>
      </w:r>
    </w:p>
    <w:p w14:paraId="158B0F9F" w14:textId="77777777" w:rsidR="005A3F5F" w:rsidRPr="005A3F5F" w:rsidRDefault="005A3F5F" w:rsidP="005A3F5F">
      <w:pPr>
        <w:numPr>
          <w:ilvl w:val="1"/>
          <w:numId w:val="5"/>
        </w:numPr>
      </w:pPr>
      <w:r w:rsidRPr="005A3F5F">
        <w:rPr>
          <w:b/>
          <w:bCs/>
        </w:rPr>
        <w:t>Netzwerkbildung:</w:t>
      </w:r>
      <w:r w:rsidRPr="005A3F5F">
        <w:t xml:space="preserve"> Aufbau von lokalen Netzwerken mit Ärzten, Therapeuten, Sportvereinen und Pflegestützpunkten.</w:t>
      </w:r>
    </w:p>
    <w:p w14:paraId="12E30C13" w14:textId="77777777" w:rsidR="005A3F5F" w:rsidRPr="005A3F5F" w:rsidRDefault="005A3F5F" w:rsidP="005A3F5F">
      <w:pPr>
        <w:numPr>
          <w:ilvl w:val="1"/>
          <w:numId w:val="5"/>
        </w:numPr>
      </w:pPr>
      <w:r w:rsidRPr="005A3F5F">
        <w:rPr>
          <w:b/>
          <w:bCs/>
        </w:rPr>
        <w:t>Gruppenangebote:</w:t>
      </w:r>
      <w:r w:rsidRPr="005A3F5F">
        <w:t xml:space="preserve"> Organisation von Sportgruppen, Kochkursen oder Gesprächskreisen, die soziale Kontakte fördern und Isolation vorbeugen.</w:t>
      </w:r>
    </w:p>
    <w:p w14:paraId="2B52E90E" w14:textId="77777777" w:rsidR="005A3F5F" w:rsidRPr="005A3F5F" w:rsidRDefault="005A3F5F" w:rsidP="005A3F5F">
      <w:pPr>
        <w:numPr>
          <w:ilvl w:val="1"/>
          <w:numId w:val="5"/>
        </w:numPr>
      </w:pPr>
      <w:r w:rsidRPr="005A3F5F">
        <w:rPr>
          <w:b/>
          <w:bCs/>
        </w:rPr>
        <w:t>Empowerment:</w:t>
      </w:r>
      <w:r w:rsidRPr="005A3F5F">
        <w:t xml:space="preserve"> Wir ermutigen unsere Klienten, aktiv zu werden und ihre eigenen Bedürfnisse in ihrem sozialen Umfeld zu vertreten.</w:t>
      </w:r>
    </w:p>
    <w:p w14:paraId="26C381C0" w14:textId="77777777" w:rsidR="005A3F5F" w:rsidRPr="005A3F5F" w:rsidRDefault="005A3F5F" w:rsidP="005A3F5F">
      <w:pPr>
        <w:ind w:left="720"/>
      </w:pPr>
    </w:p>
    <w:p w14:paraId="3555570D" w14:textId="77777777" w:rsidR="005A3F5F" w:rsidRPr="005A3F5F" w:rsidRDefault="005A3F5F" w:rsidP="005A3F5F">
      <w:pPr>
        <w:numPr>
          <w:ilvl w:val="1"/>
          <w:numId w:val="6"/>
        </w:numPr>
      </w:pPr>
    </w:p>
    <w:p w14:paraId="25F95F52" w14:textId="77777777" w:rsidR="005A3F5F" w:rsidRPr="005A3F5F" w:rsidRDefault="00000000" w:rsidP="005A3F5F">
      <w:r>
        <w:pict w14:anchorId="6B2E5029">
          <v:rect id="_x0000_i1026" style="width:0;height:1.5pt" o:hralign="center" o:hrstd="t" o:hr="t" fillcolor="#a0a0a0" stroked="f"/>
        </w:pict>
      </w:r>
    </w:p>
    <w:p w14:paraId="6ACA9F35" w14:textId="77777777" w:rsidR="005A3F5F" w:rsidRPr="005A3F5F" w:rsidRDefault="005A3F5F" w:rsidP="005A3F5F">
      <w:pPr>
        <w:rPr>
          <w:b/>
          <w:bCs/>
          <w:sz w:val="28"/>
          <w:szCs w:val="28"/>
        </w:rPr>
      </w:pPr>
      <w:r w:rsidRPr="005A3F5F">
        <w:rPr>
          <w:b/>
          <w:bCs/>
          <w:sz w:val="28"/>
          <w:szCs w:val="28"/>
        </w:rPr>
        <w:t>Zusammenfassend:</w:t>
      </w:r>
    </w:p>
    <w:p w14:paraId="7A4AACF6" w14:textId="77777777" w:rsidR="005A3F5F" w:rsidRPr="005A3F5F" w:rsidRDefault="005A3F5F" w:rsidP="005A3F5F">
      <w:r w:rsidRPr="005A3F5F">
        <w:t>Etnapolis-Gesundheit fördert Gesundheit, indem wir Wissen vermitteln (Kompetenzen), präventiv arbeiten (Dienste) und soziale Strukturen stärken (Gemeinschaft).</w:t>
      </w:r>
    </w:p>
    <w:p w14:paraId="03BF1BC6" w14:textId="77777777" w:rsidR="005A3F5F" w:rsidRDefault="005A3F5F"/>
    <w:sectPr w:rsidR="005A3F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0B7B"/>
    <w:multiLevelType w:val="multilevel"/>
    <w:tmpl w:val="4408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566C7"/>
    <w:multiLevelType w:val="multilevel"/>
    <w:tmpl w:val="6976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9515C"/>
    <w:multiLevelType w:val="multilevel"/>
    <w:tmpl w:val="E872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82316"/>
    <w:multiLevelType w:val="multilevel"/>
    <w:tmpl w:val="71C2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1D02B1"/>
    <w:multiLevelType w:val="multilevel"/>
    <w:tmpl w:val="FD1CE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9B0E1A"/>
    <w:multiLevelType w:val="multilevel"/>
    <w:tmpl w:val="5356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6809277">
    <w:abstractNumId w:val="5"/>
  </w:num>
  <w:num w:numId="2" w16cid:durableId="864294606">
    <w:abstractNumId w:val="0"/>
  </w:num>
  <w:num w:numId="3" w16cid:durableId="332417055">
    <w:abstractNumId w:val="2"/>
  </w:num>
  <w:num w:numId="4" w16cid:durableId="1556238742">
    <w:abstractNumId w:val="1"/>
  </w:num>
  <w:num w:numId="5" w16cid:durableId="1863281004">
    <w:abstractNumId w:val="4"/>
  </w:num>
  <w:num w:numId="6" w16cid:durableId="239142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30"/>
    <w:rsid w:val="00310699"/>
    <w:rsid w:val="00444E86"/>
    <w:rsid w:val="005A3F5F"/>
    <w:rsid w:val="006C01E7"/>
    <w:rsid w:val="00823433"/>
    <w:rsid w:val="00946830"/>
    <w:rsid w:val="009B411E"/>
    <w:rsid w:val="00AC4FC7"/>
    <w:rsid w:val="00B97740"/>
    <w:rsid w:val="00C56C59"/>
    <w:rsid w:val="00C7164C"/>
    <w:rsid w:val="00E14B2B"/>
    <w:rsid w:val="00E46EAD"/>
    <w:rsid w:val="00F9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E2AFC"/>
  <w15:chartTrackingRefBased/>
  <w15:docId w15:val="{5C2F6313-8222-480A-A00D-F7577EC2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46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46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46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46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46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6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6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46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46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6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46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46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4683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683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4683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683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4683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468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46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6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6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6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46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4683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4683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4683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6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68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4683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C0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C01E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01E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C01E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oimbragugli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675BD-9527-4209-B72E-9D42A4033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2225</Characters>
  <Application>Microsoft Office Word</Application>
  <DocSecurity>0</DocSecurity>
  <Lines>58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Imbraguglia Roberto</dc:creator>
  <cp:keywords/>
  <dc:description/>
  <cp:lastModifiedBy>Imbraguglia Roberto</cp:lastModifiedBy>
  <cp:revision>5</cp:revision>
  <dcterms:created xsi:type="dcterms:W3CDTF">2025-11-26T14:48:00Z</dcterms:created>
  <dcterms:modified xsi:type="dcterms:W3CDTF">2025-11-28T11:49:00Z</dcterms:modified>
</cp:coreProperties>
</file>