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E76EE" w14:textId="640FB365" w:rsidR="00F34812" w:rsidRDefault="000D5C23" w:rsidP="008F6FAC">
      <w:pPr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6CA6709" wp14:editId="7BC6477E">
            <wp:simplePos x="0" y="0"/>
            <wp:positionH relativeFrom="column">
              <wp:posOffset>2386330</wp:posOffset>
            </wp:positionH>
            <wp:positionV relativeFrom="paragraph">
              <wp:posOffset>2138680</wp:posOffset>
            </wp:positionV>
            <wp:extent cx="552450" cy="435610"/>
            <wp:effectExtent l="0" t="0" r="0" b="2540"/>
            <wp:wrapNone/>
            <wp:docPr id="847937944" name="Grafik 6" descr="Ein Bild, das Farbigkeit, Grafiken, Kreativitä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937944" name="Grafik 6" descr="Ein Bild, das Farbigkeit, Grafiken, Kreativität enthält.&#10;&#10;KI-generierte Inhalte können fehlerhaft sein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3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D672D3" wp14:editId="496213B7">
                <wp:simplePos x="0" y="0"/>
                <wp:positionH relativeFrom="margin">
                  <wp:posOffset>2281555</wp:posOffset>
                </wp:positionH>
                <wp:positionV relativeFrom="paragraph">
                  <wp:posOffset>2033270</wp:posOffset>
                </wp:positionV>
                <wp:extent cx="3200400" cy="638175"/>
                <wp:effectExtent l="0" t="0" r="19050" b="28575"/>
                <wp:wrapNone/>
                <wp:docPr id="7223309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AB9DAF" w14:textId="2292D252" w:rsidR="00187454" w:rsidRDefault="00187454" w:rsidP="000D5C23">
                            <w:pPr>
                              <w:shd w:val="clear" w:color="auto" w:fill="92D050"/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  <w:r w:rsidRPr="0018745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Etnapolis-Gesundheit</w:t>
                            </w:r>
                          </w:p>
                          <w:p w14:paraId="64CCC20D" w14:textId="2CEA03EE" w:rsidR="00187454" w:rsidRDefault="00187454" w:rsidP="000D5C23">
                            <w:pPr>
                              <w:shd w:val="clear" w:color="auto" w:fill="92D05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8745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Melior de cinere surgo</w:t>
                            </w:r>
                          </w:p>
                          <w:p w14:paraId="5C0B57D5" w14:textId="77777777" w:rsidR="000D5C23" w:rsidRPr="00187454" w:rsidRDefault="000D5C23" w:rsidP="000D5C23">
                            <w:pPr>
                              <w:shd w:val="clear" w:color="auto" w:fill="92D05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D672D3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179.65pt;margin-top:160.1pt;width:252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" fillcolor="white [3201]" strokeweight=".5pt">
                <v:textbox>
                  <w:txbxContent>
                    <w:p w14:paraId="54AB9DAF" w14:textId="2292D252" w:rsidR="00187454" w:rsidRDefault="00187454" w:rsidP="000D5C23">
                      <w:pPr>
                        <w:shd w:val="clear" w:color="auto" w:fill="92D050"/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          </w:t>
                      </w:r>
                      <w:r w:rsidRPr="00187454">
                        <w:rPr>
                          <w:b/>
                          <w:bCs/>
                          <w:sz w:val="32"/>
                          <w:szCs w:val="32"/>
                        </w:rPr>
                        <w:t>Etnapolis-Gesundheit</w:t>
                      </w:r>
                    </w:p>
                    <w:p w14:paraId="64CCC20D" w14:textId="2CEA03EE" w:rsidR="00187454" w:rsidRDefault="00187454" w:rsidP="000D5C23">
                      <w:pPr>
                        <w:shd w:val="clear" w:color="auto" w:fill="92D05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87454">
                        <w:rPr>
                          <w:b/>
                          <w:bCs/>
                          <w:sz w:val="20"/>
                          <w:szCs w:val="20"/>
                        </w:rPr>
                        <w:t>Melior de cinere surgo</w:t>
                      </w:r>
                    </w:p>
                    <w:p w14:paraId="5C0B57D5" w14:textId="77777777" w:rsidR="000D5C23" w:rsidRPr="00187454" w:rsidRDefault="000D5C23" w:rsidP="000D5C23">
                      <w:pPr>
                        <w:shd w:val="clear" w:color="auto" w:fill="92D05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87454">
        <w:rPr>
          <w:noProof/>
        </w:rPr>
        <w:drawing>
          <wp:inline distT="0" distB="0" distL="0" distR="0" wp14:anchorId="1D187A75" wp14:editId="2C7AE1CD">
            <wp:extent cx="5743575" cy="2286000"/>
            <wp:effectExtent l="0" t="0" r="9525" b="0"/>
            <wp:docPr id="1861898558" name="Grafik 2" descr="Transform your urban executive lounge with custom furniture de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ransform your urban executive lounge with custom furniture desig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71BD5" w14:textId="44CF6238" w:rsidR="00187454" w:rsidRDefault="00187454" w:rsidP="008F6FAC">
      <w:pPr>
        <w:jc w:val="center"/>
      </w:pPr>
    </w:p>
    <w:p w14:paraId="500A1277" w14:textId="65C45207" w:rsidR="00187454" w:rsidRDefault="00187454" w:rsidP="008F6FAC">
      <w:pPr>
        <w:jc w:val="center"/>
      </w:pPr>
    </w:p>
    <w:p w14:paraId="79191FEC" w14:textId="24E2FF92" w:rsidR="00DF3536" w:rsidRDefault="00B32B4C" w:rsidP="00CA11C7">
      <w:pPr>
        <w:tabs>
          <w:tab w:val="left" w:pos="225"/>
          <w:tab w:val="right" w:pos="9072"/>
        </w:tabs>
        <w:spacing w:after="0"/>
        <w:ind w:left="-567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66E112D" w14:textId="0C60787F" w:rsidR="00340481" w:rsidRPr="00340481" w:rsidRDefault="00340481" w:rsidP="00340481">
      <w:pPr>
        <w:spacing w:after="0"/>
        <w:ind w:left="-567"/>
        <w:rPr>
          <w:b/>
          <w:bCs/>
        </w:rPr>
      </w:pPr>
      <w:r w:rsidRPr="00340481">
        <w:rPr>
          <w:b/>
          <w:bCs/>
        </w:rPr>
        <w:t>Wohnraumanpassung mit Etnapolis: Länger sicher und komfortabel zu Hause leben</w:t>
      </w:r>
    </w:p>
    <w:p w14:paraId="4FD47C5E" w14:textId="77777777" w:rsidR="00340481" w:rsidRDefault="00340481" w:rsidP="00340481">
      <w:pPr>
        <w:spacing w:after="0"/>
        <w:ind w:left="-567"/>
        <w:rPr>
          <w:b/>
          <w:bCs/>
          <w:sz w:val="20"/>
          <w:szCs w:val="20"/>
        </w:rPr>
      </w:pPr>
    </w:p>
    <w:p w14:paraId="4795941C" w14:textId="574C7316" w:rsidR="00340481" w:rsidRPr="00340481" w:rsidRDefault="00340481" w:rsidP="00340481">
      <w:pPr>
        <w:spacing w:after="0"/>
        <w:ind w:left="-567"/>
      </w:pPr>
      <w:r w:rsidRPr="00340481">
        <w:t>Das eigene Zuhause ist ein Ort der Vertrautheit und Sicherheit. Wenn sich die Lebensumstände ändern – sei es durch Alter, eine plötzliche Krankheit oder eine Behinderung – muss das Zuhause oft angepasst werden, um die Selbstständigkeit zu erhalten und Stürze zu vermeiden.</w:t>
      </w:r>
    </w:p>
    <w:p w14:paraId="505FC8D1" w14:textId="77777777" w:rsidR="00340481" w:rsidRDefault="00340481" w:rsidP="00340481">
      <w:pPr>
        <w:spacing w:after="0"/>
        <w:ind w:left="-567"/>
      </w:pPr>
      <w:r w:rsidRPr="00340481">
        <w:t>Etnapolis unterstützt Sie dabei, Ihren Wohnraum vorausschauend und bedarfsgerecht zu gestalten.</w:t>
      </w:r>
    </w:p>
    <w:p w14:paraId="4EE30365" w14:textId="77777777" w:rsidR="00340481" w:rsidRPr="00340481" w:rsidRDefault="00340481" w:rsidP="00340481">
      <w:pPr>
        <w:spacing w:after="0"/>
        <w:ind w:left="-567"/>
      </w:pPr>
    </w:p>
    <w:p w14:paraId="05A7E12E" w14:textId="77777777" w:rsidR="00340481" w:rsidRPr="00340481" w:rsidRDefault="00340481" w:rsidP="00340481">
      <w:pPr>
        <w:spacing w:after="0"/>
        <w:ind w:left="-567"/>
        <w:rPr>
          <w:b/>
          <w:bCs/>
        </w:rPr>
      </w:pPr>
      <w:r w:rsidRPr="00340481">
        <w:rPr>
          <w:b/>
          <w:bCs/>
        </w:rPr>
        <w:t>Unser Ansatz: Expertise statt Chaos</w:t>
      </w:r>
    </w:p>
    <w:p w14:paraId="147660BB" w14:textId="77777777" w:rsidR="00340481" w:rsidRPr="00340481" w:rsidRDefault="00340481" w:rsidP="00340481">
      <w:pPr>
        <w:spacing w:after="0"/>
        <w:ind w:left="-567"/>
      </w:pPr>
      <w:r w:rsidRPr="00340481">
        <w:t>Der Umbau kann schnell komplex werden: Welche Maßnahmen sind sinnvoll? Wer führt sie durch? Und vor allem: Wer bezahlt das?</w:t>
      </w:r>
    </w:p>
    <w:p w14:paraId="1C699032" w14:textId="77777777" w:rsidR="00340481" w:rsidRPr="00340481" w:rsidRDefault="00340481" w:rsidP="00340481">
      <w:pPr>
        <w:spacing w:after="0"/>
        <w:ind w:left="-567"/>
      </w:pPr>
      <w:r w:rsidRPr="00340481">
        <w:t>Wir von Etnapolis bieten Ihnen eine neutrale, koordinierende Beratung an. Wir sind Ihre Experten im Pflegemanagement und wissen genau, welche Anpassungen in der Praxis den größten Nutzen bringen.</w:t>
      </w:r>
    </w:p>
    <w:p w14:paraId="18CD92BA" w14:textId="77777777" w:rsidR="00340481" w:rsidRPr="00340481" w:rsidRDefault="00340481" w:rsidP="00340481">
      <w:pPr>
        <w:spacing w:after="0"/>
        <w:ind w:left="-567"/>
      </w:pPr>
      <w:r w:rsidRPr="00340481">
        <w:t>Was wir für Sie tun können:</w:t>
      </w:r>
    </w:p>
    <w:p w14:paraId="2182A4C4" w14:textId="77777777" w:rsidR="00340481" w:rsidRPr="00340481" w:rsidRDefault="00340481" w:rsidP="00340481">
      <w:pPr>
        <w:spacing w:after="0"/>
        <w:ind w:left="-567"/>
      </w:pPr>
      <w:r w:rsidRPr="00340481">
        <w:t>Unsere Beratung zur Wohnraumanpassung umfasst folgende Schritte:</w:t>
      </w:r>
    </w:p>
    <w:p w14:paraId="2BF7B9B6" w14:textId="77777777" w:rsidR="00340481" w:rsidRPr="00340481" w:rsidRDefault="00340481" w:rsidP="00340481">
      <w:pPr>
        <w:spacing w:after="0"/>
        <w:ind w:left="-567"/>
      </w:pPr>
      <w:r w:rsidRPr="00340481">
        <w:t>1. Individuelle Bedarfsanalyse vor Ort</w:t>
      </w:r>
    </w:p>
    <w:p w14:paraId="599C5208" w14:textId="77777777" w:rsidR="00340481" w:rsidRPr="00340481" w:rsidRDefault="00340481" w:rsidP="00340481">
      <w:pPr>
        <w:numPr>
          <w:ilvl w:val="0"/>
          <w:numId w:val="5"/>
        </w:numPr>
        <w:spacing w:after="0"/>
      </w:pPr>
      <w:r w:rsidRPr="00340481">
        <w:t>Begehung: Wir analysieren gemeinsam mit Ihnen oder Ihren Angehörigen die aktuelle Wohnsituation (Barrieren im Bad, Schwellen, Lichtverhältnisse, Erreichbarkeit der Küche etc.).</w:t>
      </w:r>
    </w:p>
    <w:p w14:paraId="5D03F1B8" w14:textId="77777777" w:rsidR="00340481" w:rsidRPr="00340481" w:rsidRDefault="00340481" w:rsidP="00340481">
      <w:pPr>
        <w:numPr>
          <w:ilvl w:val="0"/>
          <w:numId w:val="5"/>
        </w:numPr>
        <w:spacing w:after="0"/>
      </w:pPr>
      <w:r w:rsidRPr="00340481">
        <w:t>Risikobewertung: Wir identifizieren potenzielle Gefahrenquellen, die Ihre Sicherheit zu Hause gefährden könnten (z.B. Sturzrisiko).</w:t>
      </w:r>
    </w:p>
    <w:p w14:paraId="7B5D007F" w14:textId="77777777" w:rsidR="00340481" w:rsidRDefault="00340481" w:rsidP="00340481">
      <w:pPr>
        <w:spacing w:after="0"/>
      </w:pPr>
    </w:p>
    <w:p w14:paraId="64CE7B8E" w14:textId="77777777" w:rsidR="00340481" w:rsidRDefault="00340481" w:rsidP="00340481">
      <w:pPr>
        <w:spacing w:after="0"/>
      </w:pPr>
    </w:p>
    <w:p w14:paraId="319AAAFF" w14:textId="32E51F9C" w:rsidR="00340481" w:rsidRPr="00340481" w:rsidRDefault="00340481" w:rsidP="00340481">
      <w:pPr>
        <w:spacing w:after="0"/>
      </w:pPr>
      <w:r>
        <w:rPr>
          <w:noProof/>
        </w:rPr>
        <w:drawing>
          <wp:inline distT="0" distB="0" distL="0" distR="0" wp14:anchorId="1AFA78A5" wp14:editId="0E878625">
            <wp:extent cx="5760720" cy="1936115"/>
            <wp:effectExtent l="0" t="0" r="0" b="6985"/>
            <wp:docPr id="897879558" name="Grafik 1" descr="Seniors express concerns about Pensioner Services in a lively community mee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niors express concerns about Pensioner Services in a lively community meeti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3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9147A" w14:textId="77777777" w:rsidR="00340481" w:rsidRPr="00340481" w:rsidRDefault="00340481" w:rsidP="00340481">
      <w:pPr>
        <w:spacing w:after="0"/>
        <w:ind w:left="-567"/>
        <w:rPr>
          <w:b/>
          <w:bCs/>
        </w:rPr>
      </w:pPr>
      <w:r w:rsidRPr="00340481">
        <w:rPr>
          <w:b/>
          <w:bCs/>
        </w:rPr>
        <w:t>2. Entwicklung eines maßgeschneiderten Konzepts</w:t>
      </w:r>
    </w:p>
    <w:p w14:paraId="3DC36E67" w14:textId="77777777" w:rsidR="00340481" w:rsidRPr="00340481" w:rsidRDefault="00340481" w:rsidP="00340481">
      <w:pPr>
        <w:numPr>
          <w:ilvl w:val="0"/>
          <w:numId w:val="7"/>
        </w:numPr>
        <w:spacing w:after="0"/>
      </w:pPr>
      <w:r w:rsidRPr="00340481">
        <w:t>Prioritäten setzen: Wir erstellen einen klaren Plan, welche Umbaumaßnahmen notwendig, sinnvoll oder wünschenswert sind.</w:t>
      </w:r>
    </w:p>
    <w:p w14:paraId="0D6F3658" w14:textId="77777777" w:rsidR="00340481" w:rsidRPr="00340481" w:rsidRDefault="00340481" w:rsidP="00340481">
      <w:pPr>
        <w:numPr>
          <w:ilvl w:val="0"/>
          <w:numId w:val="7"/>
        </w:numPr>
        <w:spacing w:after="0"/>
      </w:pPr>
      <w:r w:rsidRPr="00340481">
        <w:t>Praxisnahe Lösungen: Von kleinen Hilfsmitteln (Haltegriffe, Toilettensitzerhöhung) bis hin zu größeren Umbauten (barrierefreie Dusche, Treppenlift).</w:t>
      </w:r>
    </w:p>
    <w:p w14:paraId="7E848809" w14:textId="77777777" w:rsidR="00340481" w:rsidRPr="00340481" w:rsidRDefault="00340481" w:rsidP="00340481">
      <w:pPr>
        <w:numPr>
          <w:ilvl w:val="0"/>
          <w:numId w:val="7"/>
        </w:numPr>
        <w:spacing w:after="0"/>
      </w:pPr>
      <w:r w:rsidRPr="00340481">
        <w:t>Zukunftsorientierung: Wir denken voraus – Anpassungen, die heute vielleicht noch nicht notwendig sind, können im Konzept bereits berücksichtigt werden.</w:t>
      </w:r>
    </w:p>
    <w:p w14:paraId="3D63B8B5" w14:textId="77777777" w:rsidR="00340481" w:rsidRPr="00340481" w:rsidRDefault="00340481" w:rsidP="00340481">
      <w:pPr>
        <w:numPr>
          <w:ilvl w:val="0"/>
          <w:numId w:val="8"/>
        </w:numPr>
        <w:spacing w:after="0"/>
        <w:rPr>
          <w:b/>
          <w:bCs/>
        </w:rPr>
      </w:pPr>
    </w:p>
    <w:p w14:paraId="35B1BFE9" w14:textId="77777777" w:rsidR="00340481" w:rsidRPr="00340481" w:rsidRDefault="00340481" w:rsidP="00340481">
      <w:pPr>
        <w:spacing w:after="0"/>
        <w:ind w:left="-567"/>
        <w:rPr>
          <w:b/>
          <w:bCs/>
        </w:rPr>
      </w:pPr>
      <w:r w:rsidRPr="00340481">
        <w:rPr>
          <w:b/>
          <w:bCs/>
        </w:rPr>
        <w:t>3. Unterstützung bei der Finanzierung und Antragstellung</w:t>
      </w:r>
    </w:p>
    <w:p w14:paraId="7F1C2468" w14:textId="77777777" w:rsidR="00340481" w:rsidRPr="00340481" w:rsidRDefault="00340481" w:rsidP="00340481">
      <w:pPr>
        <w:spacing w:after="0"/>
        <w:ind w:left="-567"/>
      </w:pPr>
      <w:r w:rsidRPr="00340481">
        <w:t>Dies ist einer der komplexesten Schritte, bei dem unsere Expertise besonders wertvoll ist:</w:t>
      </w:r>
    </w:p>
    <w:p w14:paraId="75ADB705" w14:textId="77777777" w:rsidR="00340481" w:rsidRPr="00340481" w:rsidRDefault="00340481" w:rsidP="00340481">
      <w:pPr>
        <w:numPr>
          <w:ilvl w:val="0"/>
          <w:numId w:val="9"/>
        </w:numPr>
        <w:spacing w:after="0"/>
      </w:pPr>
      <w:r w:rsidRPr="00340481">
        <w:t>Kostenklärung: Wir klären, welche Kostenträger für die Maßnahmen aufkommen könnten (Pflegekasse, Krankenkasse, Rentenversicherung, Sozialamt).</w:t>
      </w:r>
    </w:p>
    <w:p w14:paraId="245323CB" w14:textId="77777777" w:rsidR="00340481" w:rsidRPr="00340481" w:rsidRDefault="00340481" w:rsidP="00340481">
      <w:pPr>
        <w:numPr>
          <w:ilvl w:val="0"/>
          <w:numId w:val="9"/>
        </w:numPr>
        <w:spacing w:after="0"/>
      </w:pPr>
      <w:r w:rsidRPr="00340481">
        <w:t>Antragshilfe: Wir unterstützen Sie bei der korrekten Antragstellung, um maximale Zuschüsse zu erhalten.</w:t>
      </w:r>
    </w:p>
    <w:p w14:paraId="2490E8A8" w14:textId="39A7B073" w:rsidR="00340481" w:rsidRPr="00340481" w:rsidRDefault="00340481" w:rsidP="00340481">
      <w:pPr>
        <w:numPr>
          <w:ilvl w:val="1"/>
          <w:numId w:val="9"/>
        </w:numPr>
        <w:spacing w:after="0"/>
      </w:pPr>
      <w:r w:rsidRPr="00340481">
        <w:rPr>
          <w:i/>
          <w:iCs/>
        </w:rPr>
        <w:t>Beispiel:</w:t>
      </w:r>
      <w:r w:rsidRPr="00340481">
        <w:t xml:space="preserve"> Die Pflegekasse zahlt bei Vorliegen eines Pflegegrades einen Zuschuss von bis zu 4.000 € </w:t>
      </w:r>
      <w:proofErr w:type="gramStart"/>
      <w:r w:rsidRPr="00340481">
        <w:t>pro anspruchsberechtigter Person</w:t>
      </w:r>
      <w:proofErr w:type="gramEnd"/>
      <w:r w:rsidRPr="00340481">
        <w:t xml:space="preserve"> für Wohnumfeld verbessernde Maßnahmen.</w:t>
      </w:r>
    </w:p>
    <w:p w14:paraId="663A3A90" w14:textId="77777777" w:rsidR="00340481" w:rsidRPr="00340481" w:rsidRDefault="00340481" w:rsidP="00340481">
      <w:pPr>
        <w:numPr>
          <w:ilvl w:val="0"/>
          <w:numId w:val="9"/>
        </w:numPr>
        <w:spacing w:after="0"/>
      </w:pPr>
      <w:r w:rsidRPr="00340481">
        <w:t>Übersicht: Wir zeigen Ihnen mögliche weitere Finanzierungshilfen auf, z.B. zinsgünstige Darlehen der KfW-Bank (Kreditanstalt für Wiederaufbau) für altersgerechtes Umbauen. [1]</w:t>
      </w:r>
    </w:p>
    <w:p w14:paraId="62E595BB" w14:textId="77777777" w:rsidR="00340481" w:rsidRPr="00340481" w:rsidRDefault="00340481" w:rsidP="00340481">
      <w:pPr>
        <w:numPr>
          <w:ilvl w:val="0"/>
          <w:numId w:val="10"/>
        </w:numPr>
        <w:spacing w:after="0"/>
      </w:pPr>
    </w:p>
    <w:p w14:paraId="1CAE0499" w14:textId="77777777" w:rsidR="00340481" w:rsidRPr="00340481" w:rsidRDefault="00340481" w:rsidP="00340481">
      <w:pPr>
        <w:spacing w:after="0"/>
        <w:ind w:left="-567"/>
      </w:pPr>
      <w:r w:rsidRPr="00340481">
        <w:t xml:space="preserve">4. </w:t>
      </w:r>
      <w:r w:rsidRPr="00340481">
        <w:rPr>
          <w:b/>
          <w:bCs/>
        </w:rPr>
        <w:t>Koordination der Umsetzung</w:t>
      </w:r>
    </w:p>
    <w:p w14:paraId="5AF31701" w14:textId="77777777" w:rsidR="00340481" w:rsidRPr="00340481" w:rsidRDefault="00340481" w:rsidP="00340481">
      <w:pPr>
        <w:numPr>
          <w:ilvl w:val="0"/>
          <w:numId w:val="11"/>
        </w:numPr>
        <w:spacing w:after="0"/>
      </w:pPr>
      <w:r w:rsidRPr="00340481">
        <w:t>Handwerkersuche: Wir helfen Ihnen bei der Auswahl geeigneter, zuverlässiger Handwerksbetriebe.</w:t>
      </w:r>
    </w:p>
    <w:p w14:paraId="3AC66EC2" w14:textId="77777777" w:rsidR="00340481" w:rsidRPr="00340481" w:rsidRDefault="00340481" w:rsidP="00340481">
      <w:pPr>
        <w:numPr>
          <w:ilvl w:val="0"/>
          <w:numId w:val="11"/>
        </w:numPr>
        <w:spacing w:after="0"/>
      </w:pPr>
      <w:r w:rsidRPr="00340481">
        <w:t>Begleitung: Wir begleiten das Projekt von der Planung bis zur Fertigstellung.</w:t>
      </w:r>
    </w:p>
    <w:p w14:paraId="6993E9CE" w14:textId="77777777" w:rsidR="00340481" w:rsidRDefault="00340481" w:rsidP="00340481">
      <w:pPr>
        <w:spacing w:after="0"/>
      </w:pPr>
    </w:p>
    <w:p w14:paraId="195D2263" w14:textId="77777777" w:rsidR="00340481" w:rsidRDefault="00340481" w:rsidP="00340481">
      <w:pPr>
        <w:spacing w:after="0"/>
      </w:pPr>
    </w:p>
    <w:p w14:paraId="15D378E7" w14:textId="77777777" w:rsidR="00340481" w:rsidRDefault="00340481" w:rsidP="00340481">
      <w:pPr>
        <w:spacing w:after="0"/>
      </w:pPr>
    </w:p>
    <w:p w14:paraId="4C9771FE" w14:textId="77777777" w:rsidR="00340481" w:rsidRPr="00340481" w:rsidRDefault="00340481" w:rsidP="00340481">
      <w:pPr>
        <w:spacing w:after="0"/>
      </w:pPr>
    </w:p>
    <w:p w14:paraId="6A7D822A" w14:textId="77777777" w:rsidR="00340481" w:rsidRPr="00340481" w:rsidRDefault="00340481" w:rsidP="00340481">
      <w:pPr>
        <w:spacing w:after="0"/>
        <w:ind w:left="-567"/>
      </w:pPr>
      <w:r w:rsidRPr="00340481">
        <w:t>Warum Etnapolis?</w:t>
      </w:r>
    </w:p>
    <w:p w14:paraId="6BF76889" w14:textId="77777777" w:rsidR="00340481" w:rsidRPr="00340481" w:rsidRDefault="00340481" w:rsidP="00340481">
      <w:pPr>
        <w:spacing w:after="0"/>
        <w:ind w:left="-567"/>
      </w:pPr>
      <w:r w:rsidRPr="00340481">
        <w:t>Wir sorgen dafür, dass Sie sich auf das Wesentliche konzentrieren können: Ihr Leben in Ihrem Zuhause. Wir managen den Prozess, Sie genießen das Ergebnis.</w:t>
      </w:r>
    </w:p>
    <w:p w14:paraId="0D724376" w14:textId="05AD8349" w:rsidR="00340481" w:rsidRPr="00340481" w:rsidRDefault="00340481" w:rsidP="00340481">
      <w:pPr>
        <w:spacing w:after="0"/>
        <w:ind w:left="-567"/>
      </w:pPr>
      <w:r w:rsidRPr="00340481">
        <w:t>Machen Sie Ihr Zuhause fit für die Zukunft. [Kontaktieren Sie Etnapolis für eine Erstberatung zur Wohnraumanpassung. (Link zu Ihrem Kontaktformular)</w:t>
      </w:r>
    </w:p>
    <w:p w14:paraId="181B77D2" w14:textId="77777777" w:rsidR="00340481" w:rsidRDefault="00340481" w:rsidP="00340481">
      <w:pPr>
        <w:spacing w:after="0"/>
        <w:ind w:left="-567"/>
        <w:rPr>
          <w:b/>
          <w:bCs/>
          <w:sz w:val="20"/>
          <w:szCs w:val="20"/>
        </w:rPr>
      </w:pPr>
    </w:p>
    <w:p w14:paraId="4C777242" w14:textId="77777777" w:rsidR="00983E68" w:rsidRDefault="00983E68" w:rsidP="00CA11C7">
      <w:pPr>
        <w:jc w:val="both"/>
        <w:rPr>
          <w:b/>
          <w:bCs/>
        </w:rPr>
      </w:pPr>
    </w:p>
    <w:p w14:paraId="3D6AA396" w14:textId="3F127DB2" w:rsidR="00983E68" w:rsidRDefault="00983E68" w:rsidP="00983E68">
      <w:pPr>
        <w:ind w:left="1080"/>
        <w:jc w:val="both"/>
      </w:pPr>
      <w:r>
        <w:rPr>
          <w:noProof/>
        </w:rPr>
        <w:drawing>
          <wp:inline distT="0" distB="0" distL="0" distR="0" wp14:anchorId="436CE517" wp14:editId="6ADC93E5">
            <wp:extent cx="5760720" cy="3225800"/>
            <wp:effectExtent l="0" t="0" r="0" b="0"/>
            <wp:docPr id="1566040934" name="Grafik 11" descr="Love, relax and retirement senior man with dog pet together in cafe taking selfie. Pet friendly space concept. Saving memories with pet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ails-enlarged-image" descr="Love, relax and retirement senior man with dog pet together in cafe taking selfie. Pet friendly space concept. Saving memories with pet.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1940F" w14:textId="77777777" w:rsidR="00BC4983" w:rsidRPr="00B32B4C" w:rsidRDefault="00BC4983" w:rsidP="00B32B4C">
      <w:pPr>
        <w:jc w:val="both"/>
      </w:pPr>
    </w:p>
    <w:p w14:paraId="12DF5EEA" w14:textId="50429868" w:rsidR="00DF3536" w:rsidRPr="00DF3536" w:rsidRDefault="00340481" w:rsidP="009F78D5">
      <w:pPr>
        <w:jc w:val="both"/>
      </w:pPr>
      <w:r>
        <w:t>Etnapolis - Gesundheit</w:t>
      </w:r>
    </w:p>
    <w:p w14:paraId="7D60CCDA" w14:textId="7B8B8F13" w:rsidR="00817705" w:rsidRDefault="00817705" w:rsidP="009F78D5"/>
    <w:sectPr w:rsidR="00817705"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D122D" w14:textId="77777777" w:rsidR="0057351D" w:rsidRDefault="0057351D" w:rsidP="00F149AB">
      <w:pPr>
        <w:spacing w:after="0" w:line="240" w:lineRule="auto"/>
      </w:pPr>
      <w:r>
        <w:separator/>
      </w:r>
    </w:p>
  </w:endnote>
  <w:endnote w:type="continuationSeparator" w:id="0">
    <w:p w14:paraId="746A91DF" w14:textId="77777777" w:rsidR="0057351D" w:rsidRDefault="0057351D" w:rsidP="00F14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DC95" w14:textId="6B521291" w:rsidR="00F149AB" w:rsidRDefault="00F149AB" w:rsidP="00F149AB">
    <w:pPr>
      <w:pStyle w:val="Fuzeile"/>
      <w:tabs>
        <w:tab w:val="clear" w:pos="4536"/>
        <w:tab w:val="clear" w:pos="9072"/>
        <w:tab w:val="left" w:pos="3705"/>
        <w:tab w:val="left" w:pos="7088"/>
      </w:tabs>
      <w:ind w:right="-569"/>
      <w:rPr>
        <w:sz w:val="16"/>
        <w:szCs w:val="16"/>
      </w:rPr>
    </w:pPr>
    <w:r>
      <w:rPr>
        <w:sz w:val="16"/>
        <w:szCs w:val="16"/>
      </w:rPr>
      <w:t>Inh. Roberto Imbraguglia</w:t>
    </w:r>
    <w:r>
      <w:rPr>
        <w:sz w:val="16"/>
        <w:szCs w:val="16"/>
      </w:rPr>
      <w:tab/>
      <w:t>Etnapolis – Gesundheit</w:t>
    </w:r>
    <w:r>
      <w:rPr>
        <w:sz w:val="16"/>
        <w:szCs w:val="16"/>
      </w:rPr>
      <w:tab/>
      <w:t>Einkommensteuer 024 830 312 66 IBAN: DE35 8405 1010 1010 0929 67</w:t>
    </w:r>
    <w:r>
      <w:rPr>
        <w:sz w:val="16"/>
        <w:szCs w:val="16"/>
      </w:rPr>
      <w:tab/>
      <w:t>Sparkasse Ilmenau – Arnstadt</w:t>
    </w:r>
    <w:r>
      <w:rPr>
        <w:sz w:val="16"/>
        <w:szCs w:val="16"/>
      </w:rPr>
      <w:tab/>
      <w:t>Ust.- ID-Nr. DE457 673 158</w:t>
    </w:r>
  </w:p>
  <w:p w14:paraId="3E33EF69" w14:textId="77777777" w:rsidR="00F149AB" w:rsidRDefault="00F149AB" w:rsidP="00F149AB">
    <w:pPr>
      <w:pStyle w:val="Fuzeile"/>
      <w:tabs>
        <w:tab w:val="clear" w:pos="4536"/>
        <w:tab w:val="clear" w:pos="9072"/>
        <w:tab w:val="left" w:pos="3705"/>
      </w:tabs>
      <w:rPr>
        <w:sz w:val="16"/>
        <w:szCs w:val="16"/>
      </w:rPr>
    </w:pPr>
    <w:r>
      <w:rPr>
        <w:sz w:val="16"/>
        <w:szCs w:val="16"/>
      </w:rPr>
      <w:t>Kontoinhaber: Roberto Imbraguglia</w:t>
    </w:r>
    <w:r>
      <w:rPr>
        <w:sz w:val="16"/>
        <w:szCs w:val="16"/>
      </w:rPr>
      <w:tab/>
      <w:t>IBAN: DE35 8405 1010 1010 0929 67</w:t>
    </w:r>
  </w:p>
  <w:p w14:paraId="69745A38" w14:textId="77777777" w:rsidR="00F149AB" w:rsidRDefault="00F149AB" w:rsidP="00F149AB">
    <w:pPr>
      <w:pStyle w:val="Fuzeile"/>
      <w:tabs>
        <w:tab w:val="clear" w:pos="4536"/>
        <w:tab w:val="clear" w:pos="9072"/>
        <w:tab w:val="left" w:pos="3705"/>
        <w:tab w:val="left" w:pos="7740"/>
      </w:tabs>
      <w:rPr>
        <w:sz w:val="16"/>
        <w:szCs w:val="16"/>
      </w:rPr>
    </w:pPr>
    <w:r>
      <w:rPr>
        <w:sz w:val="16"/>
        <w:szCs w:val="16"/>
      </w:rPr>
      <w:t>Mobil: 0177 68 277 24</w:t>
    </w:r>
    <w:r>
      <w:rPr>
        <w:sz w:val="16"/>
        <w:szCs w:val="16"/>
      </w:rPr>
      <w:tab/>
      <w:t>BIC: HELADEF1ILK</w:t>
    </w:r>
    <w:r>
      <w:rPr>
        <w:sz w:val="16"/>
        <w:szCs w:val="16"/>
      </w:rPr>
      <w:tab/>
    </w:r>
  </w:p>
  <w:p w14:paraId="2FB616B2" w14:textId="7F3141FF" w:rsidR="00F149AB" w:rsidRDefault="00F149AB" w:rsidP="00F149AB">
    <w:pPr>
      <w:pStyle w:val="Fuzeile"/>
      <w:tabs>
        <w:tab w:val="clear" w:pos="4536"/>
        <w:tab w:val="clear" w:pos="9072"/>
        <w:tab w:val="left" w:pos="3645"/>
        <w:tab w:val="left" w:pos="3735"/>
        <w:tab w:val="left" w:pos="5121"/>
      </w:tabs>
      <w:ind w:left="1416" w:hanging="1416"/>
      <w:rPr>
        <w:sz w:val="16"/>
        <w:szCs w:val="16"/>
      </w:rPr>
    </w:pPr>
    <w:r>
      <w:rPr>
        <w:sz w:val="16"/>
        <w:szCs w:val="16"/>
      </w:rPr>
      <w:t>Festnetz: 05624 92 204 36</w:t>
    </w:r>
    <w:r>
      <w:rPr>
        <w:sz w:val="16"/>
        <w:szCs w:val="16"/>
      </w:rPr>
      <w:tab/>
      <w:t xml:space="preserve"> Amtsgericht Fritzlar</w:t>
    </w:r>
  </w:p>
  <w:p w14:paraId="77918A45" w14:textId="77777777" w:rsidR="00F149AB" w:rsidRDefault="00F149AB" w:rsidP="00F149AB">
    <w:pPr>
      <w:pStyle w:val="Fuzeile"/>
      <w:tabs>
        <w:tab w:val="clear" w:pos="4536"/>
        <w:tab w:val="clear" w:pos="9072"/>
        <w:tab w:val="left" w:pos="5121"/>
        <w:tab w:val="left" w:pos="9321"/>
      </w:tabs>
      <w:ind w:left="1416" w:hanging="1416"/>
      <w:rPr>
        <w:sz w:val="16"/>
        <w:szCs w:val="16"/>
      </w:rPr>
    </w:pPr>
    <w:r>
      <w:rPr>
        <w:sz w:val="16"/>
        <w:szCs w:val="16"/>
      </w:rPr>
      <w:t xml:space="preserve"> E-Mail: robertoImbraguglia@gmail.com</w:t>
    </w:r>
  </w:p>
  <w:p w14:paraId="7E46510C" w14:textId="77777777" w:rsidR="00F149AB" w:rsidRDefault="00F149A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08507" w14:textId="77777777" w:rsidR="0057351D" w:rsidRDefault="0057351D" w:rsidP="00F149AB">
      <w:pPr>
        <w:spacing w:after="0" w:line="240" w:lineRule="auto"/>
      </w:pPr>
      <w:r>
        <w:separator/>
      </w:r>
    </w:p>
  </w:footnote>
  <w:footnote w:type="continuationSeparator" w:id="0">
    <w:p w14:paraId="2BB92F8B" w14:textId="77777777" w:rsidR="0057351D" w:rsidRDefault="0057351D" w:rsidP="00F14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2634"/>
    <w:multiLevelType w:val="multilevel"/>
    <w:tmpl w:val="92509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C54B5"/>
    <w:multiLevelType w:val="multilevel"/>
    <w:tmpl w:val="DD6C1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E271A"/>
    <w:multiLevelType w:val="multilevel"/>
    <w:tmpl w:val="AB08E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0B5931"/>
    <w:multiLevelType w:val="multilevel"/>
    <w:tmpl w:val="C5501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FC4776"/>
    <w:multiLevelType w:val="multilevel"/>
    <w:tmpl w:val="83EC7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52173D"/>
    <w:multiLevelType w:val="multilevel"/>
    <w:tmpl w:val="58145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3E18A7"/>
    <w:multiLevelType w:val="multilevel"/>
    <w:tmpl w:val="E80C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0E3F4A"/>
    <w:multiLevelType w:val="multilevel"/>
    <w:tmpl w:val="5C520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2B7441"/>
    <w:multiLevelType w:val="multilevel"/>
    <w:tmpl w:val="4C304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622638"/>
    <w:multiLevelType w:val="multilevel"/>
    <w:tmpl w:val="EF5E8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381A8B"/>
    <w:multiLevelType w:val="multilevel"/>
    <w:tmpl w:val="1084E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5C61C9"/>
    <w:multiLevelType w:val="multilevel"/>
    <w:tmpl w:val="4FC6C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7591894">
    <w:abstractNumId w:val="4"/>
  </w:num>
  <w:num w:numId="2" w16cid:durableId="30423455">
    <w:abstractNumId w:val="8"/>
    <w:lvlOverride w:ilvl="0">
      <w:startOverride w:val="4"/>
    </w:lvlOverride>
  </w:num>
  <w:num w:numId="3" w16cid:durableId="315495981">
    <w:abstractNumId w:val="5"/>
  </w:num>
  <w:num w:numId="4" w16cid:durableId="627318929">
    <w:abstractNumId w:val="9"/>
    <w:lvlOverride w:ilvl="0">
      <w:startOverride w:val="4"/>
    </w:lvlOverride>
  </w:num>
  <w:num w:numId="5" w16cid:durableId="1089812910">
    <w:abstractNumId w:val="11"/>
  </w:num>
  <w:num w:numId="6" w16cid:durableId="759571613">
    <w:abstractNumId w:val="2"/>
  </w:num>
  <w:num w:numId="7" w16cid:durableId="1097822702">
    <w:abstractNumId w:val="6"/>
  </w:num>
  <w:num w:numId="8" w16cid:durableId="1804687328">
    <w:abstractNumId w:val="10"/>
  </w:num>
  <w:num w:numId="9" w16cid:durableId="752900361">
    <w:abstractNumId w:val="0"/>
  </w:num>
  <w:num w:numId="10" w16cid:durableId="1886065333">
    <w:abstractNumId w:val="1"/>
  </w:num>
  <w:num w:numId="11" w16cid:durableId="588318397">
    <w:abstractNumId w:val="7"/>
  </w:num>
  <w:num w:numId="12" w16cid:durableId="1175725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12"/>
    <w:rsid w:val="000823F3"/>
    <w:rsid w:val="000D5C23"/>
    <w:rsid w:val="000D620E"/>
    <w:rsid w:val="001148B4"/>
    <w:rsid w:val="0016798A"/>
    <w:rsid w:val="00187454"/>
    <w:rsid w:val="00340481"/>
    <w:rsid w:val="00357C0F"/>
    <w:rsid w:val="00483545"/>
    <w:rsid w:val="004F19B9"/>
    <w:rsid w:val="00506404"/>
    <w:rsid w:val="0057351D"/>
    <w:rsid w:val="0060044B"/>
    <w:rsid w:val="00624828"/>
    <w:rsid w:val="00650535"/>
    <w:rsid w:val="0065357D"/>
    <w:rsid w:val="007574B6"/>
    <w:rsid w:val="0078014B"/>
    <w:rsid w:val="00817705"/>
    <w:rsid w:val="00823433"/>
    <w:rsid w:val="00851BD5"/>
    <w:rsid w:val="008A5EFC"/>
    <w:rsid w:val="008F6FAC"/>
    <w:rsid w:val="0094278B"/>
    <w:rsid w:val="00983E68"/>
    <w:rsid w:val="009B411E"/>
    <w:rsid w:val="009F78D5"/>
    <w:rsid w:val="00A14EC4"/>
    <w:rsid w:val="00A94CF7"/>
    <w:rsid w:val="00AC4FC7"/>
    <w:rsid w:val="00B128CF"/>
    <w:rsid w:val="00B32B4C"/>
    <w:rsid w:val="00BC4983"/>
    <w:rsid w:val="00C85AAF"/>
    <w:rsid w:val="00C94DFF"/>
    <w:rsid w:val="00CA11C7"/>
    <w:rsid w:val="00CE4654"/>
    <w:rsid w:val="00D54E77"/>
    <w:rsid w:val="00D863FA"/>
    <w:rsid w:val="00DF23C7"/>
    <w:rsid w:val="00DF3536"/>
    <w:rsid w:val="00E14B2B"/>
    <w:rsid w:val="00ED6759"/>
    <w:rsid w:val="00F149AB"/>
    <w:rsid w:val="00F34812"/>
    <w:rsid w:val="00F92F29"/>
    <w:rsid w:val="00FF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389F5"/>
  <w15:chartTrackingRefBased/>
  <w15:docId w15:val="{162710CD-A785-4930-A220-F35C7B7D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34812"/>
  </w:style>
  <w:style w:type="paragraph" w:styleId="berschrift1">
    <w:name w:val="heading 1"/>
    <w:basedOn w:val="Standard"/>
    <w:next w:val="Standard"/>
    <w:link w:val="berschrift1Zchn"/>
    <w:uiPriority w:val="9"/>
    <w:qFormat/>
    <w:rsid w:val="00F34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34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348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34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348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34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34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34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34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348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348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348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3481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3481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3481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3481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3481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348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34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34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34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34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34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3481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3481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3481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348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3481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34812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34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14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49AB"/>
  </w:style>
  <w:style w:type="paragraph" w:styleId="Fuzeile">
    <w:name w:val="footer"/>
    <w:basedOn w:val="Standard"/>
    <w:link w:val="FuzeileZchn"/>
    <w:unhideWhenUsed/>
    <w:rsid w:val="00F14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49AB"/>
  </w:style>
  <w:style w:type="character" w:styleId="Hyperlink">
    <w:name w:val="Hyperlink"/>
    <w:basedOn w:val="Absatz-Standardschriftart"/>
    <w:uiPriority w:val="99"/>
    <w:unhideWhenUsed/>
    <w:rsid w:val="00ED675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67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81325-4481-4C76-A6AA-D7BFC525C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2644</Characters>
  <Application>Microsoft Office Word</Application>
  <DocSecurity>0</DocSecurity>
  <Lines>73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Imbraguglia Roberto</dc:creator>
  <cp:keywords/>
  <dc:description/>
  <cp:lastModifiedBy>Imbraguglia Roberto</cp:lastModifiedBy>
  <cp:revision>4</cp:revision>
  <cp:lastPrinted>2025-11-30T13:07:00Z</cp:lastPrinted>
  <dcterms:created xsi:type="dcterms:W3CDTF">2025-11-30T13:13:00Z</dcterms:created>
  <dcterms:modified xsi:type="dcterms:W3CDTF">2026-01-07T13:11:00Z</dcterms:modified>
</cp:coreProperties>
</file>