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D2DEA" w14:textId="7DF22E72" w:rsidR="009B411E" w:rsidRDefault="00001B69">
      <w:pPr>
        <w:rPr>
          <w:noProof/>
        </w:rPr>
      </w:pPr>
      <w:r>
        <w:rPr>
          <w:noProof/>
        </w:rPr>
        <w:drawing>
          <wp:anchor distT="0" distB="0" distL="114300" distR="114300" simplePos="0" relativeHeight="251661312" behindDoc="0" locked="0" layoutInCell="1" allowOverlap="1" wp14:anchorId="77CF8502" wp14:editId="72ABD931">
            <wp:simplePos x="0" y="0"/>
            <wp:positionH relativeFrom="column">
              <wp:posOffset>5404485</wp:posOffset>
            </wp:positionH>
            <wp:positionV relativeFrom="paragraph">
              <wp:posOffset>2406650</wp:posOffset>
            </wp:positionV>
            <wp:extent cx="474345" cy="381000"/>
            <wp:effectExtent l="0" t="0" r="1905" b="0"/>
            <wp:wrapNone/>
            <wp:docPr id="847937944" name="Grafik 6" descr="Ein Bild, das Farbigkeit, Grafiken, Kreativit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37944" name="Grafik 6" descr="Ein Bild, das Farbigkeit, Grafiken, Kreativität enthält.&#10;&#10;KI-generierte Inhalte können fehlerhaft sein."/>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4345" cy="381000"/>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2C932BC2" wp14:editId="4EECD941">
                <wp:simplePos x="0" y="0"/>
                <wp:positionH relativeFrom="margin">
                  <wp:posOffset>5271135</wp:posOffset>
                </wp:positionH>
                <wp:positionV relativeFrom="paragraph">
                  <wp:posOffset>2282825</wp:posOffset>
                </wp:positionV>
                <wp:extent cx="3600450" cy="628650"/>
                <wp:effectExtent l="0" t="0" r="19050" b="19050"/>
                <wp:wrapNone/>
                <wp:docPr id="133625107" name="Textfeld 2"/>
                <wp:cNvGraphicFramePr/>
                <a:graphic xmlns:a="http://schemas.openxmlformats.org/drawingml/2006/main">
                  <a:graphicData uri="http://schemas.microsoft.com/office/word/2010/wordprocessingShape">
                    <wps:wsp>
                      <wps:cNvSpPr txBox="1"/>
                      <wps:spPr>
                        <a:xfrm>
                          <a:off x="0" y="0"/>
                          <a:ext cx="3600450" cy="628650"/>
                        </a:xfrm>
                        <a:prstGeom prst="rect">
                          <a:avLst/>
                        </a:prstGeom>
                        <a:solidFill>
                          <a:schemeClr val="lt1"/>
                        </a:solidFill>
                        <a:ln w="6350">
                          <a:solidFill>
                            <a:prstClr val="black"/>
                          </a:solidFill>
                        </a:ln>
                      </wps:spPr>
                      <wps:txbx>
                        <w:txbxContent>
                          <w:p w14:paraId="2919F75C" w14:textId="6A7044C4" w:rsidR="00313E62" w:rsidRDefault="00E43F0F" w:rsidP="00313E62">
                            <w:pPr>
                              <w:shd w:val="clear" w:color="auto" w:fill="AAE571"/>
                              <w:spacing w:after="0"/>
                              <w:jc w:val="center"/>
                              <w:rPr>
                                <w:b/>
                                <w:bCs/>
                                <w:sz w:val="40"/>
                                <w:szCs w:val="40"/>
                              </w:rPr>
                            </w:pPr>
                            <w:r>
                              <w:rPr>
                                <w:b/>
                                <w:bCs/>
                                <w:sz w:val="40"/>
                                <w:szCs w:val="40"/>
                              </w:rPr>
                              <w:t xml:space="preserve">   </w:t>
                            </w:r>
                            <w:r w:rsidR="00313E62">
                              <w:rPr>
                                <w:b/>
                                <w:bCs/>
                                <w:sz w:val="40"/>
                                <w:szCs w:val="40"/>
                              </w:rPr>
                              <w:t xml:space="preserve">     </w:t>
                            </w:r>
                            <w:r w:rsidRPr="00C247B8">
                              <w:rPr>
                                <w:b/>
                                <w:bCs/>
                                <w:sz w:val="40"/>
                                <w:szCs w:val="40"/>
                              </w:rPr>
                              <w:t>Etnapolis – Gesundheit</w:t>
                            </w:r>
                            <w:r>
                              <w:rPr>
                                <w:b/>
                                <w:bCs/>
                                <w:sz w:val="40"/>
                                <w:szCs w:val="40"/>
                              </w:rPr>
                              <w:t xml:space="preserve"> </w:t>
                            </w:r>
                          </w:p>
                          <w:p w14:paraId="5ECC0621" w14:textId="498C5EB4" w:rsidR="00E43F0F" w:rsidRPr="008F48D5" w:rsidRDefault="00E43F0F" w:rsidP="00E43F0F">
                            <w:pPr>
                              <w:shd w:val="clear" w:color="auto" w:fill="AAE571"/>
                              <w:jc w:val="center"/>
                              <w:rPr>
                                <w:b/>
                                <w:bCs/>
                                <w:sz w:val="20"/>
                                <w:szCs w:val="20"/>
                              </w:rPr>
                            </w:pPr>
                            <w:r w:rsidRPr="008F48D5">
                              <w:rPr>
                                <w:b/>
                                <w:bCs/>
                                <w:sz w:val="20"/>
                                <w:szCs w:val="20"/>
                              </w:rPr>
                              <w:t>melior de cinere surgo</w:t>
                            </w:r>
                          </w:p>
                          <w:p w14:paraId="69ED1F08" w14:textId="77777777" w:rsidR="00E43F0F" w:rsidRDefault="00E43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32BC2" id="_x0000_t202" coordsize="21600,21600" o:spt="202" path="m,l,21600r21600,l21600,xe">
                <v:stroke joinstyle="miter"/>
                <v:path gradientshapeok="t" o:connecttype="rect"/>
              </v:shapetype>
              <v:shape id="Textfeld 2" o:spid="_x0000_s1026" type="#_x0000_t202" style="position:absolute;margin-left:415.05pt;margin-top:179.75pt;width:283.5pt;height: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" fillcolor="white [3201]" strokeweight=".5pt">
                <v:textbox>
                  <w:txbxContent>
                    <w:p w14:paraId="2919F75C" w14:textId="6A7044C4" w:rsidR="00313E62" w:rsidRDefault="00E43F0F" w:rsidP="00313E62">
                      <w:pPr>
                        <w:shd w:val="clear" w:color="auto" w:fill="AAE571"/>
                        <w:spacing w:after="0"/>
                        <w:jc w:val="center"/>
                        <w:rPr>
                          <w:b/>
                          <w:bCs/>
                          <w:sz w:val="40"/>
                          <w:szCs w:val="40"/>
                        </w:rPr>
                      </w:pPr>
                      <w:r>
                        <w:rPr>
                          <w:b/>
                          <w:bCs/>
                          <w:sz w:val="40"/>
                          <w:szCs w:val="40"/>
                        </w:rPr>
                        <w:t xml:space="preserve">   </w:t>
                      </w:r>
                      <w:r w:rsidR="00313E62">
                        <w:rPr>
                          <w:b/>
                          <w:bCs/>
                          <w:sz w:val="40"/>
                          <w:szCs w:val="40"/>
                        </w:rPr>
                        <w:t xml:space="preserve">     </w:t>
                      </w:r>
                      <w:r w:rsidRPr="00C247B8">
                        <w:rPr>
                          <w:b/>
                          <w:bCs/>
                          <w:sz w:val="40"/>
                          <w:szCs w:val="40"/>
                        </w:rPr>
                        <w:t>Etnapolis – Gesundheit</w:t>
                      </w:r>
                      <w:r>
                        <w:rPr>
                          <w:b/>
                          <w:bCs/>
                          <w:sz w:val="40"/>
                          <w:szCs w:val="40"/>
                        </w:rPr>
                        <w:t xml:space="preserve"> </w:t>
                      </w:r>
                    </w:p>
                    <w:p w14:paraId="5ECC0621" w14:textId="498C5EB4" w:rsidR="00E43F0F" w:rsidRPr="008F48D5" w:rsidRDefault="00E43F0F" w:rsidP="00E43F0F">
                      <w:pPr>
                        <w:shd w:val="clear" w:color="auto" w:fill="AAE571"/>
                        <w:jc w:val="center"/>
                        <w:rPr>
                          <w:b/>
                          <w:bCs/>
                          <w:sz w:val="20"/>
                          <w:szCs w:val="20"/>
                        </w:rPr>
                      </w:pPr>
                      <w:r w:rsidRPr="008F48D5">
                        <w:rPr>
                          <w:b/>
                          <w:bCs/>
                          <w:sz w:val="20"/>
                          <w:szCs w:val="20"/>
                        </w:rPr>
                        <w:t>melior de cinere surgo</w:t>
                      </w:r>
                    </w:p>
                    <w:p w14:paraId="69ED1F08" w14:textId="77777777" w:rsidR="00E43F0F" w:rsidRDefault="00E43F0F"/>
                  </w:txbxContent>
                </v:textbox>
                <w10:wrap anchorx="margin"/>
              </v:shape>
            </w:pict>
          </mc:Fallback>
        </mc:AlternateContent>
      </w:r>
      <w:r w:rsidR="006B4CD8">
        <w:rPr>
          <w:noProof/>
        </w:rPr>
        <w:drawing>
          <wp:inline distT="0" distB="0" distL="0" distR="0" wp14:anchorId="6EB0A55F" wp14:editId="17EF2C14">
            <wp:extent cx="9071610" cy="2594610"/>
            <wp:effectExtent l="0" t="0" r="0" b="0"/>
            <wp:docPr id="1226390906" name="Grafik 7" descr="Confused Elderly Person Examining Questionable Financial Statement with Zero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s-enlarged-image" descr="Confused Elderly Person Examining Questionable Financial Statement with Zero Bala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71610" cy="2594610"/>
                    </a:xfrm>
                    <a:prstGeom prst="rect">
                      <a:avLst/>
                    </a:prstGeom>
                    <a:noFill/>
                    <a:ln>
                      <a:noFill/>
                    </a:ln>
                  </pic:spPr>
                </pic:pic>
              </a:graphicData>
            </a:graphic>
          </wp:inline>
        </w:drawing>
      </w:r>
    </w:p>
    <w:p w14:paraId="0CFCA2CA" w14:textId="0F810E58" w:rsidR="000B60AC" w:rsidRDefault="000B60AC" w:rsidP="000B60AC">
      <w:pPr>
        <w:rPr>
          <w:noProof/>
        </w:rPr>
      </w:pPr>
      <w:bookmarkStart w:id="0" w:name="_Hlk218590981"/>
      <w:bookmarkEnd w:id="0"/>
    </w:p>
    <w:p w14:paraId="6F66A9E4" w14:textId="3A49A0A4" w:rsidR="000B60AC" w:rsidRDefault="000B60AC" w:rsidP="000B60AC">
      <w:pPr>
        <w:rPr>
          <w:b/>
          <w:bCs/>
          <w:sz w:val="40"/>
          <w:szCs w:val="40"/>
        </w:rPr>
      </w:pPr>
      <w:r w:rsidRPr="000B60AC">
        <w:rPr>
          <w:b/>
          <w:bCs/>
          <w:sz w:val="40"/>
          <w:szCs w:val="40"/>
        </w:rPr>
        <w:t>Work-Life- Balance</w:t>
      </w:r>
    </w:p>
    <w:p w14:paraId="04DD4B85" w14:textId="3FB51D5C" w:rsidR="00AA708B" w:rsidRDefault="00AA708B" w:rsidP="00AA708B">
      <w:pPr>
        <w:rPr>
          <w:rFonts w:ascii="Arial" w:hAnsi="Arial"/>
          <w:b/>
          <w:bCs/>
          <w:color w:val="333333"/>
        </w:rPr>
      </w:pPr>
      <w:bookmarkStart w:id="1" w:name="_Hlk218587730"/>
      <w:r w:rsidRPr="008E6337">
        <w:rPr>
          <w:rFonts w:ascii="Arial" w:hAnsi="Arial"/>
          <w:b/>
          <w:bCs/>
          <w:color w:val="333333"/>
        </w:rPr>
        <w:t xml:space="preserve">Herzlich willkommen bei unserer persönlichen </w:t>
      </w:r>
      <w:r w:rsidR="00EA23A4">
        <w:rPr>
          <w:rFonts w:ascii="Arial" w:hAnsi="Arial"/>
          <w:b/>
          <w:bCs/>
          <w:color w:val="333333"/>
        </w:rPr>
        <w:t>Beratung über</w:t>
      </w:r>
    </w:p>
    <w:p w14:paraId="203B128E" w14:textId="706D732A" w:rsidR="00932A0C" w:rsidRDefault="00AA708B" w:rsidP="00932A0C">
      <w:pPr>
        <w:spacing w:after="0"/>
        <w:rPr>
          <w:b/>
          <w:bCs/>
          <w:sz w:val="26"/>
          <w:szCs w:val="26"/>
        </w:rPr>
      </w:pPr>
      <w:r>
        <w:rPr>
          <w:rFonts w:ascii="Arial" w:hAnsi="Arial"/>
          <w:b/>
          <w:bCs/>
          <w:color w:val="333333"/>
        </w:rPr>
        <w:t xml:space="preserve">Individuelle </w:t>
      </w:r>
      <w:r w:rsidR="00932A0C">
        <w:rPr>
          <w:b/>
          <w:bCs/>
          <w:sz w:val="26"/>
          <w:szCs w:val="26"/>
        </w:rPr>
        <w:t>Work – Life – Balance im Alter</w:t>
      </w:r>
    </w:p>
    <w:p w14:paraId="1543922D" w14:textId="77777777" w:rsidR="00932A0C" w:rsidRPr="00E356E0" w:rsidRDefault="00932A0C" w:rsidP="00932A0C">
      <w:pPr>
        <w:spacing w:after="0"/>
        <w:rPr>
          <w:b/>
          <w:bCs/>
          <w:sz w:val="16"/>
          <w:szCs w:val="16"/>
        </w:rPr>
      </w:pPr>
    </w:p>
    <w:p w14:paraId="5C4B91DA" w14:textId="77777777" w:rsidR="00932A0C" w:rsidRPr="00932A0C" w:rsidRDefault="00932A0C" w:rsidP="00932A0C">
      <w:pPr>
        <w:spacing w:after="0"/>
        <w:rPr>
          <w:sz w:val="20"/>
          <w:szCs w:val="20"/>
        </w:rPr>
      </w:pPr>
      <w:r w:rsidRPr="00932A0C">
        <w:rPr>
          <w:sz w:val="20"/>
          <w:szCs w:val="20"/>
        </w:rPr>
        <w:t xml:space="preserve">Für eine gute </w:t>
      </w:r>
      <w:r w:rsidRPr="00932A0C">
        <w:rPr>
          <w:b/>
          <w:bCs/>
          <w:sz w:val="20"/>
          <w:szCs w:val="20"/>
        </w:rPr>
        <w:t xml:space="preserve">Work-Life-Balance im Alter </w:t>
      </w:r>
      <w:r w:rsidRPr="00932A0C">
        <w:rPr>
          <w:sz w:val="20"/>
          <w:szCs w:val="20"/>
        </w:rPr>
        <w:t>ist die 3-Komponenten-Balance aus Arbeit, Freizeit und Schlaf entscheidend, um Stress abzubauen und das Wohlbefinden zu steigern. Priorisieren Sie Erholung durch Pausen und ausreichend Schlaf, soziale Kontakte zu Familie und Freunden sowie persönliche Hobbys und Ausgleichsaktivitäten. </w:t>
      </w:r>
    </w:p>
    <w:p w14:paraId="5A27394D" w14:textId="77777777" w:rsidR="00932A0C" w:rsidRPr="00932A0C" w:rsidRDefault="00932A0C" w:rsidP="00932A0C">
      <w:pPr>
        <w:rPr>
          <w:sz w:val="20"/>
          <w:szCs w:val="20"/>
        </w:rPr>
      </w:pPr>
      <w:r w:rsidRPr="00932A0C">
        <w:rPr>
          <w:sz w:val="20"/>
          <w:szCs w:val="20"/>
        </w:rPr>
        <w:t>Für einen ausgewogenen Alltag</w:t>
      </w:r>
    </w:p>
    <w:p w14:paraId="2DCE2866" w14:textId="77777777" w:rsidR="00932A0C" w:rsidRPr="00932A0C" w:rsidRDefault="00932A0C" w:rsidP="00932A0C">
      <w:pPr>
        <w:pStyle w:val="Textbody"/>
        <w:numPr>
          <w:ilvl w:val="0"/>
          <w:numId w:val="1"/>
        </w:numPr>
        <w:spacing w:after="0"/>
        <w:rPr>
          <w:b/>
          <w:bCs/>
          <w:color w:val="1C1C1C"/>
          <w:sz w:val="20"/>
          <w:szCs w:val="20"/>
        </w:rPr>
      </w:pPr>
      <w:r w:rsidRPr="00932A0C">
        <w:rPr>
          <w:b/>
          <w:bCs/>
          <w:color w:val="1C1C1C"/>
          <w:sz w:val="20"/>
          <w:szCs w:val="20"/>
        </w:rPr>
        <w:t>Struktur schaffen:</w:t>
      </w:r>
    </w:p>
    <w:p w14:paraId="58F09A55" w14:textId="77777777" w:rsidR="00932A0C" w:rsidRPr="00932A0C" w:rsidRDefault="00932A0C" w:rsidP="00932A0C">
      <w:pPr>
        <w:pStyle w:val="Textbody"/>
        <w:numPr>
          <w:ilvl w:val="0"/>
          <w:numId w:val="11"/>
        </w:numPr>
        <w:rPr>
          <w:sz w:val="20"/>
          <w:szCs w:val="20"/>
        </w:rPr>
      </w:pPr>
      <w:r w:rsidRPr="00932A0C">
        <w:rPr>
          <w:rStyle w:val="StrongEmphasis"/>
          <w:color w:val="1C1C1C"/>
          <w:sz w:val="20"/>
          <w:szCs w:val="20"/>
        </w:rPr>
        <w:t>Pro:</w:t>
      </w:r>
      <w:r w:rsidRPr="00932A0C">
        <w:rPr>
          <w:color w:val="1C1C1C"/>
          <w:sz w:val="20"/>
          <w:szCs w:val="20"/>
        </w:rPr>
        <w:t xml:space="preserve"> Hilft, Überforderung zu vermeiden und gibt ein Gefühl von Kontrolle. </w:t>
      </w:r>
    </w:p>
    <w:p w14:paraId="215DA172" w14:textId="77777777" w:rsidR="00932A0C" w:rsidRPr="00932A0C" w:rsidRDefault="00932A0C" w:rsidP="00932A0C">
      <w:pPr>
        <w:pStyle w:val="Textbody"/>
        <w:numPr>
          <w:ilvl w:val="0"/>
          <w:numId w:val="2"/>
        </w:numPr>
        <w:spacing w:after="0"/>
        <w:rPr>
          <w:sz w:val="20"/>
          <w:szCs w:val="20"/>
        </w:rPr>
      </w:pPr>
      <w:r w:rsidRPr="00932A0C">
        <w:rPr>
          <w:rStyle w:val="StrongEmphasis"/>
          <w:color w:val="1C1C1C"/>
          <w:sz w:val="20"/>
          <w:szCs w:val="20"/>
        </w:rPr>
        <w:t>Contra:</w:t>
      </w:r>
      <w:r w:rsidRPr="00932A0C">
        <w:rPr>
          <w:color w:val="1C1C1C"/>
          <w:sz w:val="20"/>
          <w:szCs w:val="20"/>
        </w:rPr>
        <w:t xml:space="preserve"> Kann sich steif und unflexibel anfühlen, wenn man sich zu starr an einen Plan hält. </w:t>
      </w:r>
    </w:p>
    <w:p w14:paraId="200761D7" w14:textId="15233346" w:rsidR="00932A0C" w:rsidRPr="00932A0C" w:rsidRDefault="00932A0C" w:rsidP="00932A0C">
      <w:pPr>
        <w:pStyle w:val="Textbody"/>
        <w:numPr>
          <w:ilvl w:val="0"/>
          <w:numId w:val="3"/>
        </w:numPr>
        <w:rPr>
          <w:sz w:val="20"/>
          <w:szCs w:val="20"/>
        </w:rPr>
      </w:pPr>
      <w:r w:rsidRPr="00932A0C">
        <w:rPr>
          <w:rStyle w:val="StrongEmphasis"/>
          <w:color w:val="1C1C1C"/>
          <w:sz w:val="20"/>
          <w:szCs w:val="20"/>
        </w:rPr>
        <w:t>Pausen einplanen:</w:t>
      </w:r>
    </w:p>
    <w:p w14:paraId="56413D43" w14:textId="1FBD3C9E" w:rsidR="00932A0C" w:rsidRPr="00932A0C" w:rsidRDefault="00932A0C" w:rsidP="00932A0C">
      <w:pPr>
        <w:pStyle w:val="Textbody"/>
        <w:numPr>
          <w:ilvl w:val="0"/>
          <w:numId w:val="4"/>
        </w:numPr>
        <w:rPr>
          <w:sz w:val="20"/>
          <w:szCs w:val="20"/>
        </w:rPr>
      </w:pPr>
      <w:r w:rsidRPr="00932A0C">
        <w:rPr>
          <w:rStyle w:val="StrongEmphasis"/>
          <w:color w:val="1C1C1C"/>
          <w:sz w:val="20"/>
          <w:szCs w:val="20"/>
        </w:rPr>
        <w:t>Pro:</w:t>
      </w:r>
      <w:r w:rsidRPr="00932A0C">
        <w:rPr>
          <w:color w:val="1C1C1C"/>
          <w:sz w:val="20"/>
          <w:szCs w:val="20"/>
        </w:rPr>
        <w:t xml:space="preserve"> Verhindert Erschöpfung und steigert die Konzentration. </w:t>
      </w:r>
    </w:p>
    <w:p w14:paraId="1FD80A1C" w14:textId="6053031A" w:rsidR="00932A0C" w:rsidRPr="00E07094" w:rsidRDefault="00932A0C" w:rsidP="00932A0C">
      <w:pPr>
        <w:pStyle w:val="Textbody"/>
        <w:numPr>
          <w:ilvl w:val="0"/>
          <w:numId w:val="5"/>
        </w:numPr>
        <w:spacing w:after="0"/>
        <w:rPr>
          <w:sz w:val="20"/>
          <w:szCs w:val="20"/>
        </w:rPr>
      </w:pPr>
      <w:r w:rsidRPr="00E07094">
        <w:rPr>
          <w:rStyle w:val="StrongEmphasis"/>
          <w:color w:val="1C1C1C"/>
          <w:sz w:val="20"/>
          <w:szCs w:val="20"/>
        </w:rPr>
        <w:t>Contra:</w:t>
      </w:r>
      <w:r w:rsidRPr="00E07094">
        <w:rPr>
          <w:color w:val="1C1C1C"/>
          <w:sz w:val="20"/>
          <w:szCs w:val="20"/>
        </w:rPr>
        <w:t xml:space="preserve"> Muss bewusst als feste Termine im Kalender eingetragen werden, um sie nicht zu vergessen. </w:t>
      </w:r>
    </w:p>
    <w:p w14:paraId="6A3CE679" w14:textId="78F62C9A" w:rsidR="00932A0C" w:rsidRPr="00932A0C" w:rsidRDefault="00932A0C" w:rsidP="00932A0C">
      <w:pPr>
        <w:pStyle w:val="Textbody"/>
        <w:numPr>
          <w:ilvl w:val="0"/>
          <w:numId w:val="7"/>
        </w:numPr>
        <w:rPr>
          <w:sz w:val="20"/>
          <w:szCs w:val="20"/>
        </w:rPr>
      </w:pPr>
      <w:r w:rsidRPr="00932A0C">
        <w:rPr>
          <w:rStyle w:val="StrongEmphasis"/>
          <w:color w:val="1C1C1C"/>
          <w:sz w:val="20"/>
          <w:szCs w:val="20"/>
        </w:rPr>
        <w:t>Nein – Sagen lernen:</w:t>
      </w:r>
      <w:r w:rsidR="00E07094">
        <w:rPr>
          <w:rStyle w:val="StrongEmphasis"/>
          <w:color w:val="1C1C1C"/>
          <w:sz w:val="20"/>
          <w:szCs w:val="20"/>
        </w:rPr>
        <w:tab/>
      </w:r>
      <w:r w:rsidR="00E07094">
        <w:rPr>
          <w:rStyle w:val="StrongEmphasis"/>
          <w:color w:val="1C1C1C"/>
          <w:sz w:val="20"/>
          <w:szCs w:val="20"/>
        </w:rPr>
        <w:tab/>
      </w:r>
      <w:r w:rsidR="00E07094">
        <w:rPr>
          <w:rStyle w:val="StrongEmphasis"/>
          <w:color w:val="1C1C1C"/>
          <w:sz w:val="20"/>
          <w:szCs w:val="20"/>
        </w:rPr>
        <w:tab/>
      </w:r>
      <w:r w:rsidR="00E07094">
        <w:rPr>
          <w:rStyle w:val="StrongEmphasis"/>
          <w:color w:val="1C1C1C"/>
          <w:sz w:val="20"/>
          <w:szCs w:val="20"/>
        </w:rPr>
        <w:tab/>
      </w:r>
      <w:r w:rsidR="00E07094">
        <w:rPr>
          <w:rStyle w:val="StrongEmphasis"/>
          <w:color w:val="1C1C1C"/>
          <w:sz w:val="20"/>
          <w:szCs w:val="20"/>
        </w:rPr>
        <w:tab/>
      </w:r>
      <w:r w:rsidR="00E07094">
        <w:rPr>
          <w:rStyle w:val="StrongEmphasis"/>
          <w:color w:val="1C1C1C"/>
          <w:sz w:val="20"/>
          <w:szCs w:val="20"/>
        </w:rPr>
        <w:tab/>
      </w:r>
      <w:r w:rsidR="00E07094">
        <w:rPr>
          <w:rStyle w:val="StrongEmphasis"/>
          <w:color w:val="1C1C1C"/>
          <w:sz w:val="20"/>
          <w:szCs w:val="20"/>
        </w:rPr>
        <w:tab/>
      </w:r>
      <w:r w:rsidR="00E07094">
        <w:rPr>
          <w:rStyle w:val="StrongEmphasis"/>
          <w:color w:val="1C1C1C"/>
          <w:sz w:val="20"/>
          <w:szCs w:val="20"/>
        </w:rPr>
        <w:tab/>
      </w:r>
      <w:r w:rsidR="00E07094">
        <w:rPr>
          <w:rStyle w:val="StrongEmphasis"/>
          <w:color w:val="1C1C1C"/>
          <w:sz w:val="20"/>
          <w:szCs w:val="20"/>
        </w:rPr>
        <w:tab/>
      </w:r>
      <w:r w:rsidR="00E07094">
        <w:rPr>
          <w:rStyle w:val="StrongEmphasis"/>
          <w:color w:val="1C1C1C"/>
          <w:sz w:val="20"/>
          <w:szCs w:val="20"/>
        </w:rPr>
        <w:tab/>
      </w:r>
      <w:r w:rsidR="00E07094">
        <w:rPr>
          <w:rStyle w:val="StrongEmphasis"/>
          <w:color w:val="1C1C1C"/>
          <w:sz w:val="20"/>
          <w:szCs w:val="20"/>
        </w:rPr>
        <w:tab/>
      </w:r>
      <w:r w:rsidR="00E07094">
        <w:rPr>
          <w:rStyle w:val="StrongEmphasis"/>
          <w:color w:val="1C1C1C"/>
          <w:sz w:val="20"/>
          <w:szCs w:val="20"/>
        </w:rPr>
        <w:tab/>
      </w:r>
    </w:p>
    <w:p w14:paraId="3D629530" w14:textId="171A1073" w:rsidR="00932A0C" w:rsidRPr="00932A0C" w:rsidRDefault="0033075F" w:rsidP="00932A0C">
      <w:pPr>
        <w:pStyle w:val="Textbody"/>
        <w:numPr>
          <w:ilvl w:val="0"/>
          <w:numId w:val="8"/>
        </w:numPr>
        <w:spacing w:after="0"/>
        <w:rPr>
          <w:sz w:val="20"/>
          <w:szCs w:val="20"/>
        </w:rPr>
      </w:pPr>
      <w:r>
        <w:rPr>
          <w:noProof/>
        </w:rPr>
        <w:lastRenderedPageBreak/>
        <w:drawing>
          <wp:anchor distT="0" distB="0" distL="114300" distR="114300" simplePos="0" relativeHeight="251660288" behindDoc="0" locked="0" layoutInCell="1" allowOverlap="1" wp14:anchorId="07C2811C" wp14:editId="192295E6">
            <wp:simplePos x="0" y="0"/>
            <wp:positionH relativeFrom="page">
              <wp:posOffset>7124700</wp:posOffset>
            </wp:positionH>
            <wp:positionV relativeFrom="paragraph">
              <wp:posOffset>-268605</wp:posOffset>
            </wp:positionV>
            <wp:extent cx="3171825" cy="2057400"/>
            <wp:effectExtent l="0" t="0" r="9525" b="0"/>
            <wp:wrapNone/>
            <wp:docPr id="491410227" name="Grafik 5" descr="An elderly gentleman enjoys a moment of peace, sitting near a window, enjoying a cup of coffee while using a laptop, bathed in natural light, in the warm embrace of a cozy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elderly gentleman enjoys a moment of peace, sitting near a window, enjoying a cup of coffee while using a laptop, bathed in natural light, in the warm embrace of a cozy ho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825"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2A0C" w:rsidRPr="00932A0C">
        <w:rPr>
          <w:rStyle w:val="StrongEmphasis"/>
          <w:color w:val="1C1C1C"/>
          <w:sz w:val="20"/>
          <w:szCs w:val="20"/>
        </w:rPr>
        <w:t>Pro:</w:t>
      </w:r>
      <w:r w:rsidR="00932A0C" w:rsidRPr="00932A0C">
        <w:rPr>
          <w:color w:val="1C1C1C"/>
          <w:sz w:val="20"/>
          <w:szCs w:val="20"/>
        </w:rPr>
        <w:t xml:space="preserve"> Schützt vor Überlastung durch zusätzliche Aufgaben oder Schichten. </w:t>
      </w:r>
    </w:p>
    <w:p w14:paraId="0A021521" w14:textId="3CB86AED" w:rsidR="00932A0C" w:rsidRPr="00932A0C" w:rsidRDefault="00932A0C" w:rsidP="00E356E0">
      <w:pPr>
        <w:pStyle w:val="Textbody"/>
        <w:numPr>
          <w:ilvl w:val="0"/>
          <w:numId w:val="8"/>
        </w:numPr>
        <w:spacing w:after="0" w:line="360" w:lineRule="auto"/>
        <w:rPr>
          <w:sz w:val="20"/>
          <w:szCs w:val="20"/>
        </w:rPr>
      </w:pPr>
      <w:r w:rsidRPr="00932A0C">
        <w:rPr>
          <w:rStyle w:val="StrongEmphasis"/>
          <w:color w:val="1C1C1C"/>
          <w:sz w:val="20"/>
          <w:szCs w:val="20"/>
        </w:rPr>
        <w:t>Contra:</w:t>
      </w:r>
      <w:r w:rsidRPr="00932A0C">
        <w:rPr>
          <w:color w:val="1C1C1C"/>
          <w:sz w:val="20"/>
          <w:szCs w:val="20"/>
        </w:rPr>
        <w:t xml:space="preserve"> Kann zu Konflikten führen, wenn die Kollegen auf die Hilfe angewiesen sind. </w:t>
      </w:r>
    </w:p>
    <w:p w14:paraId="3C3B9CCC" w14:textId="1858C287" w:rsidR="00932A0C" w:rsidRPr="00932A0C" w:rsidRDefault="00932A0C" w:rsidP="00932A0C">
      <w:pPr>
        <w:pStyle w:val="Textbody"/>
        <w:spacing w:after="0"/>
        <w:rPr>
          <w:b/>
          <w:bCs/>
          <w:sz w:val="20"/>
          <w:szCs w:val="20"/>
        </w:rPr>
      </w:pPr>
      <w:r w:rsidRPr="00932A0C">
        <w:rPr>
          <w:b/>
          <w:bCs/>
          <w:sz w:val="20"/>
          <w:szCs w:val="20"/>
        </w:rPr>
        <w:t>Work – Life – Balance</w:t>
      </w:r>
      <w:r w:rsidR="00B90278">
        <w:rPr>
          <w:b/>
          <w:bCs/>
          <w:sz w:val="20"/>
          <w:szCs w:val="20"/>
        </w:rPr>
        <w:t xml:space="preserve"> im Arbeitsleben</w:t>
      </w:r>
    </w:p>
    <w:p w14:paraId="72622C34" w14:textId="2E049792" w:rsidR="00E356E0" w:rsidRDefault="00932A0C" w:rsidP="00E356E0">
      <w:pPr>
        <w:spacing w:after="0"/>
        <w:rPr>
          <w:sz w:val="20"/>
          <w:szCs w:val="20"/>
        </w:rPr>
      </w:pPr>
      <w:r w:rsidRPr="00932A0C">
        <w:rPr>
          <w:sz w:val="20"/>
          <w:szCs w:val="20"/>
        </w:rPr>
        <w:t xml:space="preserve"> beschreibt das harmonische Gleichgewicht zwischen Berufs- und Privatleben, bei dem berufliche</w:t>
      </w:r>
    </w:p>
    <w:p w14:paraId="520A34B3" w14:textId="77777777" w:rsidR="00E07094" w:rsidRDefault="00932A0C" w:rsidP="00E356E0">
      <w:pPr>
        <w:spacing w:after="0"/>
        <w:rPr>
          <w:sz w:val="20"/>
          <w:szCs w:val="20"/>
        </w:rPr>
      </w:pPr>
      <w:r w:rsidRPr="00932A0C">
        <w:rPr>
          <w:sz w:val="20"/>
          <w:szCs w:val="20"/>
        </w:rPr>
        <w:t xml:space="preserve"> Verpflichtungen, private Aktivitäten und Erholungsphasen in Einklang gebracht werden sollen. Das Ziel ist,</w:t>
      </w:r>
    </w:p>
    <w:p w14:paraId="4BEFA220" w14:textId="52D50ABF" w:rsidR="00E356E0" w:rsidRDefault="00932A0C" w:rsidP="00E356E0">
      <w:pPr>
        <w:spacing w:after="0"/>
        <w:rPr>
          <w:sz w:val="20"/>
          <w:szCs w:val="20"/>
        </w:rPr>
      </w:pPr>
      <w:r w:rsidRPr="00932A0C">
        <w:rPr>
          <w:sz w:val="20"/>
          <w:szCs w:val="20"/>
        </w:rPr>
        <w:t xml:space="preserve"> genügend Zeit</w:t>
      </w:r>
    </w:p>
    <w:p w14:paraId="0CC932CC" w14:textId="77777777" w:rsidR="00E356E0" w:rsidRDefault="00932A0C" w:rsidP="00E356E0">
      <w:pPr>
        <w:spacing w:after="0"/>
        <w:rPr>
          <w:sz w:val="20"/>
          <w:szCs w:val="20"/>
        </w:rPr>
      </w:pPr>
      <w:r w:rsidRPr="00932A0C">
        <w:rPr>
          <w:sz w:val="20"/>
          <w:szCs w:val="20"/>
        </w:rPr>
        <w:t xml:space="preserve"> und Energie für alle Lebensbereiche zu haben, ohne dass ein Bereich den anderen übermäßig beeinträchtigt.</w:t>
      </w:r>
    </w:p>
    <w:p w14:paraId="5D67850D" w14:textId="09834A61" w:rsidR="00E356E0" w:rsidRDefault="00932A0C" w:rsidP="00E356E0">
      <w:pPr>
        <w:spacing w:after="0"/>
        <w:rPr>
          <w:sz w:val="20"/>
          <w:szCs w:val="20"/>
        </w:rPr>
      </w:pPr>
      <w:r w:rsidRPr="00932A0C">
        <w:rPr>
          <w:sz w:val="20"/>
          <w:szCs w:val="20"/>
        </w:rPr>
        <w:t xml:space="preserve"> Eine gute Work-Life-Balance ist oft mit einer höheren Zufriedenheit, </w:t>
      </w:r>
    </w:p>
    <w:p w14:paraId="55FB1879" w14:textId="2818E074" w:rsidR="00932A0C" w:rsidRPr="00932A0C" w:rsidRDefault="00932A0C" w:rsidP="00E356E0">
      <w:pPr>
        <w:spacing w:after="0"/>
        <w:rPr>
          <w:sz w:val="20"/>
          <w:szCs w:val="20"/>
        </w:rPr>
      </w:pPr>
      <w:r w:rsidRPr="00932A0C">
        <w:rPr>
          <w:sz w:val="20"/>
          <w:szCs w:val="20"/>
        </w:rPr>
        <w:t>Leistungsfähigkeit und Kreativität verbunden. </w:t>
      </w:r>
    </w:p>
    <w:p w14:paraId="1CE6B60C" w14:textId="77777777" w:rsidR="00932A0C" w:rsidRPr="00932A0C" w:rsidRDefault="00932A0C" w:rsidP="00E356E0">
      <w:pPr>
        <w:spacing w:after="0" w:line="360" w:lineRule="auto"/>
        <w:rPr>
          <w:sz w:val="20"/>
          <w:szCs w:val="20"/>
        </w:rPr>
      </w:pPr>
      <w:r w:rsidRPr="00932A0C">
        <w:rPr>
          <w:sz w:val="20"/>
          <w:szCs w:val="20"/>
        </w:rPr>
        <w:t>Was Work-Life-Balance bedeutet</w:t>
      </w:r>
    </w:p>
    <w:p w14:paraId="59E2A6E6" w14:textId="77777777" w:rsidR="00932A0C" w:rsidRPr="00932A0C" w:rsidRDefault="00932A0C" w:rsidP="00E356E0">
      <w:pPr>
        <w:spacing w:after="0" w:line="360" w:lineRule="auto"/>
        <w:rPr>
          <w:sz w:val="20"/>
          <w:szCs w:val="20"/>
        </w:rPr>
      </w:pPr>
      <w:r w:rsidRPr="00932A0C">
        <w:rPr>
          <w:b/>
          <w:bCs/>
          <w:sz w:val="20"/>
          <w:szCs w:val="20"/>
        </w:rPr>
        <w:t>Ausgleich der Lebensbereiche:</w:t>
      </w:r>
    </w:p>
    <w:p w14:paraId="6729BCC3" w14:textId="77777777" w:rsidR="00932A0C" w:rsidRPr="00932A0C" w:rsidRDefault="00932A0C" w:rsidP="00E356E0">
      <w:pPr>
        <w:spacing w:after="0"/>
        <w:rPr>
          <w:sz w:val="20"/>
          <w:szCs w:val="20"/>
        </w:rPr>
      </w:pPr>
      <w:r w:rsidRPr="00932A0C">
        <w:rPr>
          <w:sz w:val="20"/>
          <w:szCs w:val="20"/>
        </w:rPr>
        <w:t>Es geht darum, eine Balance zwischen Arbeit, Familie, Hobbys, Erholung und Gesundheit zu finden. </w:t>
      </w:r>
    </w:p>
    <w:p w14:paraId="473B84AB" w14:textId="77777777" w:rsidR="00932A0C" w:rsidRPr="00932A0C" w:rsidRDefault="00932A0C" w:rsidP="00E356E0">
      <w:pPr>
        <w:spacing w:after="0"/>
        <w:rPr>
          <w:sz w:val="20"/>
          <w:szCs w:val="20"/>
        </w:rPr>
      </w:pPr>
      <w:r w:rsidRPr="00932A0C">
        <w:rPr>
          <w:b/>
          <w:bCs/>
          <w:sz w:val="20"/>
          <w:szCs w:val="20"/>
        </w:rPr>
        <w:t>Individuelles Gleichgewicht:</w:t>
      </w:r>
    </w:p>
    <w:p w14:paraId="515D6950" w14:textId="77777777" w:rsidR="00932A0C" w:rsidRPr="00932A0C" w:rsidRDefault="00932A0C" w:rsidP="00E356E0">
      <w:pPr>
        <w:spacing w:after="0"/>
        <w:rPr>
          <w:sz w:val="20"/>
          <w:szCs w:val="20"/>
        </w:rPr>
      </w:pPr>
      <w:r w:rsidRPr="00932A0C">
        <w:rPr>
          <w:sz w:val="20"/>
          <w:szCs w:val="20"/>
        </w:rPr>
        <w:t>Das Verhältnis muss nicht immer exakt 50/50 sein; vielmehr sollte jeder für sich das Gleichgewicht finden, das am besten zum eigenen Lebensstil passt. </w:t>
      </w:r>
    </w:p>
    <w:p w14:paraId="079E1010" w14:textId="77777777" w:rsidR="00932A0C" w:rsidRPr="00932A0C" w:rsidRDefault="00932A0C" w:rsidP="00E356E0">
      <w:pPr>
        <w:spacing w:after="0"/>
        <w:rPr>
          <w:sz w:val="20"/>
          <w:szCs w:val="20"/>
        </w:rPr>
      </w:pPr>
      <w:r w:rsidRPr="00932A0C">
        <w:rPr>
          <w:b/>
          <w:bCs/>
          <w:sz w:val="20"/>
          <w:szCs w:val="20"/>
        </w:rPr>
        <w:t>Stärkung durch Gegenseitigkeit:</w:t>
      </w:r>
    </w:p>
    <w:p w14:paraId="55DADBCD" w14:textId="77777777" w:rsidR="00932A0C" w:rsidRPr="00932A0C" w:rsidRDefault="00932A0C" w:rsidP="00E356E0">
      <w:pPr>
        <w:spacing w:after="0"/>
        <w:rPr>
          <w:sz w:val="20"/>
          <w:szCs w:val="20"/>
        </w:rPr>
      </w:pPr>
      <w:r w:rsidRPr="00932A0C">
        <w:rPr>
          <w:sz w:val="20"/>
          <w:szCs w:val="20"/>
        </w:rPr>
        <w:t>Ein guter Ausgleich kann dazu führen, dass sich die Bereiche positiv gegenseitig verstärken, anstatt sich zu behindern. </w:t>
      </w:r>
    </w:p>
    <w:p w14:paraId="1923FA36" w14:textId="77777777" w:rsidR="00932A0C" w:rsidRPr="00932A0C" w:rsidRDefault="00932A0C" w:rsidP="00932A0C">
      <w:pPr>
        <w:rPr>
          <w:b/>
          <w:bCs/>
          <w:sz w:val="20"/>
          <w:szCs w:val="20"/>
        </w:rPr>
      </w:pPr>
      <w:r w:rsidRPr="00932A0C">
        <w:rPr>
          <w:b/>
          <w:bCs/>
          <w:sz w:val="20"/>
          <w:szCs w:val="20"/>
        </w:rPr>
        <w:t>Anzeichen für eine schlechte Work-Life-Balance:</w:t>
      </w:r>
    </w:p>
    <w:p w14:paraId="1442A88F" w14:textId="77777777" w:rsidR="00932A0C" w:rsidRPr="00932A0C" w:rsidRDefault="00932A0C" w:rsidP="00932A0C">
      <w:pPr>
        <w:numPr>
          <w:ilvl w:val="0"/>
          <w:numId w:val="10"/>
        </w:numPr>
        <w:suppressAutoHyphens/>
        <w:autoSpaceDN w:val="0"/>
        <w:spacing w:after="0" w:line="240" w:lineRule="auto"/>
        <w:textAlignment w:val="baseline"/>
        <w:rPr>
          <w:sz w:val="20"/>
          <w:szCs w:val="20"/>
        </w:rPr>
      </w:pPr>
      <w:r w:rsidRPr="00932A0C">
        <w:rPr>
          <w:sz w:val="20"/>
          <w:szCs w:val="20"/>
        </w:rPr>
        <w:t>Konstante Müdigkeit und Erschöpfung</w:t>
      </w:r>
    </w:p>
    <w:p w14:paraId="5C493F9A" w14:textId="56FF2619" w:rsidR="00932A0C" w:rsidRPr="00932A0C" w:rsidRDefault="00932A0C" w:rsidP="00932A0C">
      <w:pPr>
        <w:numPr>
          <w:ilvl w:val="0"/>
          <w:numId w:val="9"/>
        </w:numPr>
        <w:suppressAutoHyphens/>
        <w:autoSpaceDN w:val="0"/>
        <w:spacing w:after="0" w:line="240" w:lineRule="auto"/>
        <w:textAlignment w:val="baseline"/>
        <w:rPr>
          <w:sz w:val="20"/>
          <w:szCs w:val="20"/>
        </w:rPr>
      </w:pPr>
      <w:r w:rsidRPr="00932A0C">
        <w:rPr>
          <w:sz w:val="20"/>
          <w:szCs w:val="20"/>
        </w:rPr>
        <w:t xml:space="preserve">Nachlassende Leistungsfähigkeit </w:t>
      </w:r>
      <w:r w:rsidR="00B90278" w:rsidRPr="00932A0C">
        <w:rPr>
          <w:sz w:val="20"/>
          <w:szCs w:val="20"/>
        </w:rPr>
        <w:t>bei dem Alltag</w:t>
      </w:r>
    </w:p>
    <w:p w14:paraId="0119E5FE" w14:textId="77777777" w:rsidR="00932A0C" w:rsidRPr="00932A0C" w:rsidRDefault="00932A0C" w:rsidP="00932A0C">
      <w:pPr>
        <w:numPr>
          <w:ilvl w:val="0"/>
          <w:numId w:val="9"/>
        </w:numPr>
        <w:suppressAutoHyphens/>
        <w:autoSpaceDN w:val="0"/>
        <w:spacing w:after="0" w:line="240" w:lineRule="auto"/>
        <w:textAlignment w:val="baseline"/>
        <w:rPr>
          <w:sz w:val="20"/>
          <w:szCs w:val="20"/>
        </w:rPr>
      </w:pPr>
      <w:r w:rsidRPr="00932A0C">
        <w:rPr>
          <w:sz w:val="20"/>
          <w:szCs w:val="20"/>
        </w:rPr>
        <w:t>Gesundheitliche Probleme, wie Schlafstörungen</w:t>
      </w:r>
    </w:p>
    <w:p w14:paraId="5998FC17" w14:textId="77777777" w:rsidR="00932A0C" w:rsidRPr="00932A0C" w:rsidRDefault="00932A0C" w:rsidP="00932A0C">
      <w:pPr>
        <w:numPr>
          <w:ilvl w:val="0"/>
          <w:numId w:val="9"/>
        </w:numPr>
        <w:suppressAutoHyphens/>
        <w:autoSpaceDN w:val="0"/>
        <w:spacing w:after="0" w:line="240" w:lineRule="auto"/>
        <w:textAlignment w:val="baseline"/>
        <w:rPr>
          <w:sz w:val="20"/>
          <w:szCs w:val="20"/>
        </w:rPr>
      </w:pPr>
      <w:r w:rsidRPr="00932A0C">
        <w:rPr>
          <w:sz w:val="20"/>
          <w:szCs w:val="20"/>
        </w:rPr>
        <w:t>Gefühl von Überforderung und Druck</w:t>
      </w:r>
    </w:p>
    <w:p w14:paraId="5D0BEEBF" w14:textId="77777777" w:rsidR="00932A0C" w:rsidRPr="00932A0C" w:rsidRDefault="00932A0C" w:rsidP="00932A0C">
      <w:pPr>
        <w:numPr>
          <w:ilvl w:val="0"/>
          <w:numId w:val="9"/>
        </w:numPr>
        <w:suppressAutoHyphens/>
        <w:autoSpaceDN w:val="0"/>
        <w:spacing w:after="0" w:line="240" w:lineRule="auto"/>
        <w:textAlignment w:val="baseline"/>
        <w:rPr>
          <w:sz w:val="20"/>
          <w:szCs w:val="20"/>
        </w:rPr>
      </w:pPr>
      <w:r w:rsidRPr="00932A0C">
        <w:rPr>
          <w:sz w:val="20"/>
          <w:szCs w:val="20"/>
        </w:rPr>
        <w:t>Verlust der Lust an sozialen Kontakten </w:t>
      </w:r>
    </w:p>
    <w:p w14:paraId="2DD30C60" w14:textId="77777777" w:rsidR="00932A0C" w:rsidRPr="00932A0C" w:rsidRDefault="00932A0C" w:rsidP="00E356E0">
      <w:pPr>
        <w:suppressAutoHyphens/>
        <w:autoSpaceDN w:val="0"/>
        <w:spacing w:after="0" w:line="240" w:lineRule="auto"/>
        <w:ind w:left="720"/>
        <w:textAlignment w:val="baseline"/>
        <w:rPr>
          <w:sz w:val="20"/>
          <w:szCs w:val="20"/>
        </w:rPr>
      </w:pPr>
    </w:p>
    <w:p w14:paraId="148E8370" w14:textId="77777777" w:rsidR="00932A0C" w:rsidRPr="00932A0C" w:rsidRDefault="00932A0C" w:rsidP="00E356E0">
      <w:pPr>
        <w:spacing w:after="0"/>
        <w:rPr>
          <w:sz w:val="20"/>
          <w:szCs w:val="20"/>
        </w:rPr>
      </w:pPr>
      <w:r w:rsidRPr="00932A0C">
        <w:rPr>
          <w:sz w:val="20"/>
          <w:szCs w:val="20"/>
        </w:rPr>
        <w:t>Maßnahmen zur Verbesserung der Work-Life-Balance</w:t>
      </w:r>
    </w:p>
    <w:p w14:paraId="3A551AE2" w14:textId="77777777" w:rsidR="00932A0C" w:rsidRPr="00932A0C" w:rsidRDefault="00932A0C" w:rsidP="00E356E0">
      <w:pPr>
        <w:spacing w:after="0"/>
        <w:rPr>
          <w:sz w:val="20"/>
          <w:szCs w:val="20"/>
        </w:rPr>
      </w:pPr>
      <w:r w:rsidRPr="00932A0C">
        <w:rPr>
          <w:b/>
          <w:bCs/>
          <w:sz w:val="20"/>
          <w:szCs w:val="20"/>
        </w:rPr>
        <w:t>Grenzen setzen:</w:t>
      </w:r>
    </w:p>
    <w:p w14:paraId="6DF5169B" w14:textId="77777777" w:rsidR="00932A0C" w:rsidRPr="00932A0C" w:rsidRDefault="00932A0C" w:rsidP="00E356E0">
      <w:pPr>
        <w:spacing w:after="0"/>
        <w:rPr>
          <w:sz w:val="20"/>
          <w:szCs w:val="20"/>
        </w:rPr>
      </w:pPr>
      <w:r w:rsidRPr="00932A0C">
        <w:rPr>
          <w:sz w:val="20"/>
          <w:szCs w:val="20"/>
        </w:rPr>
        <w:t>Versuchen Sie, Überstunden zu vermeiden und die vereinbarten Arbeitszeiten einzuhalten.</w:t>
      </w:r>
    </w:p>
    <w:p w14:paraId="6E713596" w14:textId="77777777" w:rsidR="00932A0C" w:rsidRPr="00932A0C" w:rsidRDefault="00932A0C" w:rsidP="00E356E0">
      <w:pPr>
        <w:spacing w:after="0"/>
        <w:rPr>
          <w:sz w:val="20"/>
          <w:szCs w:val="20"/>
        </w:rPr>
      </w:pPr>
      <w:r w:rsidRPr="00932A0C">
        <w:rPr>
          <w:sz w:val="20"/>
          <w:szCs w:val="20"/>
        </w:rPr>
        <w:t xml:space="preserve"> </w:t>
      </w:r>
      <w:r w:rsidRPr="00932A0C">
        <w:rPr>
          <w:b/>
          <w:bCs/>
          <w:sz w:val="20"/>
          <w:szCs w:val="20"/>
        </w:rPr>
        <w:t>Flexible Arbeitsmodelle:</w:t>
      </w:r>
    </w:p>
    <w:p w14:paraId="0821B04F" w14:textId="77777777" w:rsidR="00932A0C" w:rsidRPr="00932A0C" w:rsidRDefault="00932A0C" w:rsidP="00E356E0">
      <w:pPr>
        <w:spacing w:after="0"/>
        <w:rPr>
          <w:sz w:val="20"/>
          <w:szCs w:val="20"/>
        </w:rPr>
      </w:pPr>
      <w:r w:rsidRPr="00932A0C">
        <w:rPr>
          <w:sz w:val="20"/>
          <w:szCs w:val="20"/>
        </w:rPr>
        <w:t>Flexible Arbeitszeiten, wie Gleitzeit oder Homeoffice, können helfen, die Start- und Endzeiten besser zu steuern und private Angelegenheiten zu integrieren. </w:t>
      </w:r>
    </w:p>
    <w:p w14:paraId="0F758112" w14:textId="77777777" w:rsidR="00932A0C" w:rsidRPr="00932A0C" w:rsidRDefault="00932A0C" w:rsidP="00E356E0">
      <w:pPr>
        <w:spacing w:after="0"/>
        <w:rPr>
          <w:sz w:val="20"/>
          <w:szCs w:val="20"/>
        </w:rPr>
      </w:pPr>
      <w:r w:rsidRPr="00932A0C">
        <w:rPr>
          <w:b/>
          <w:bCs/>
          <w:sz w:val="20"/>
          <w:szCs w:val="20"/>
        </w:rPr>
        <w:t>Zeit für Erholung:</w:t>
      </w:r>
    </w:p>
    <w:p w14:paraId="29E55620" w14:textId="77777777" w:rsidR="00932A0C" w:rsidRPr="00932A0C" w:rsidRDefault="00932A0C" w:rsidP="00E356E0">
      <w:pPr>
        <w:spacing w:after="0"/>
        <w:rPr>
          <w:sz w:val="20"/>
          <w:szCs w:val="20"/>
        </w:rPr>
      </w:pPr>
      <w:r w:rsidRPr="00932A0C">
        <w:rPr>
          <w:sz w:val="20"/>
          <w:szCs w:val="20"/>
        </w:rPr>
        <w:t>Planen Sie bewusst Zeit für Erholung und Regeneration ein.</w:t>
      </w:r>
    </w:p>
    <w:p w14:paraId="5E25C125" w14:textId="77777777" w:rsidR="00932A0C" w:rsidRPr="00932A0C" w:rsidRDefault="00932A0C" w:rsidP="00E356E0">
      <w:pPr>
        <w:spacing w:after="0"/>
        <w:rPr>
          <w:sz w:val="20"/>
          <w:szCs w:val="20"/>
        </w:rPr>
      </w:pPr>
      <w:r w:rsidRPr="00932A0C">
        <w:rPr>
          <w:sz w:val="20"/>
          <w:szCs w:val="20"/>
        </w:rPr>
        <w:t xml:space="preserve"> </w:t>
      </w:r>
      <w:r w:rsidRPr="00932A0C">
        <w:rPr>
          <w:b/>
          <w:bCs/>
          <w:sz w:val="20"/>
          <w:szCs w:val="20"/>
        </w:rPr>
        <w:t>Digitale Trennung:</w:t>
      </w:r>
    </w:p>
    <w:p w14:paraId="696F9922" w14:textId="77777777" w:rsidR="00932A0C" w:rsidRPr="00932A0C" w:rsidRDefault="00932A0C" w:rsidP="00E356E0">
      <w:pPr>
        <w:spacing w:after="0"/>
        <w:rPr>
          <w:sz w:val="20"/>
          <w:szCs w:val="20"/>
        </w:rPr>
      </w:pPr>
      <w:r w:rsidRPr="00932A0C">
        <w:rPr>
          <w:sz w:val="20"/>
          <w:szCs w:val="20"/>
        </w:rPr>
        <w:t>Versuchen Sie, die Trennung zwischen Arbeits- und Privatleben aufrechtzuerhalten, insbesondere bei der Nutzung digitaler Geräte.</w:t>
      </w:r>
    </w:p>
    <w:p w14:paraId="79528E61" w14:textId="77777777" w:rsidR="00932A0C" w:rsidRPr="00932A0C" w:rsidRDefault="00932A0C" w:rsidP="00E356E0">
      <w:pPr>
        <w:spacing w:after="0"/>
        <w:rPr>
          <w:sz w:val="20"/>
          <w:szCs w:val="20"/>
        </w:rPr>
      </w:pPr>
      <w:r w:rsidRPr="00932A0C">
        <w:rPr>
          <w:sz w:val="20"/>
          <w:szCs w:val="20"/>
        </w:rPr>
        <w:t xml:space="preserve"> </w:t>
      </w:r>
      <w:r w:rsidRPr="00932A0C">
        <w:rPr>
          <w:b/>
          <w:bCs/>
          <w:sz w:val="20"/>
          <w:szCs w:val="20"/>
        </w:rPr>
        <w:t>Gesundheit fördern:</w:t>
      </w:r>
    </w:p>
    <w:p w14:paraId="2B522866" w14:textId="787D75B4" w:rsidR="000B60AC" w:rsidRPr="000B60AC" w:rsidRDefault="00932A0C" w:rsidP="000B60AC">
      <w:pPr>
        <w:rPr>
          <w:b/>
          <w:bCs/>
          <w:sz w:val="40"/>
          <w:szCs w:val="40"/>
        </w:rPr>
      </w:pPr>
      <w:r w:rsidRPr="00932A0C">
        <w:rPr>
          <w:sz w:val="20"/>
          <w:szCs w:val="20"/>
        </w:rPr>
        <w:t>Achten Sie auf ausreichend Bewegung, gesunde Ernährung und Schlaf, da Gesundheit eine wichtige Grundlage für eine gute Balance ist.</w:t>
      </w:r>
      <w:bookmarkEnd w:id="1"/>
    </w:p>
    <w:sectPr w:rsidR="000B60AC" w:rsidRPr="000B60AC" w:rsidSect="00AA708B">
      <w:pgSz w:w="16838" w:h="11906" w:orient="landscape"/>
      <w:pgMar w:top="851"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panose1 w:val="05010000000000000000"/>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511F"/>
    <w:multiLevelType w:val="multilevel"/>
    <w:tmpl w:val="CFCA162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1BA95EB5"/>
    <w:multiLevelType w:val="multilevel"/>
    <w:tmpl w:val="2BEEC260"/>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1C83C5D"/>
    <w:multiLevelType w:val="multilevel"/>
    <w:tmpl w:val="D6A06F50"/>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 w15:restartNumberingAfterBreak="0">
    <w:nsid w:val="2BE11593"/>
    <w:multiLevelType w:val="multilevel"/>
    <w:tmpl w:val="ACEA235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2D45756A"/>
    <w:multiLevelType w:val="multilevel"/>
    <w:tmpl w:val="6D0A89A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34E14BE6"/>
    <w:multiLevelType w:val="multilevel"/>
    <w:tmpl w:val="D408CBD0"/>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 w15:restartNumberingAfterBreak="0">
    <w:nsid w:val="4367176B"/>
    <w:multiLevelType w:val="multilevel"/>
    <w:tmpl w:val="55A6474A"/>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 w15:restartNumberingAfterBreak="0">
    <w:nsid w:val="45297DF5"/>
    <w:multiLevelType w:val="multilevel"/>
    <w:tmpl w:val="E27EBA78"/>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 w15:restartNumberingAfterBreak="0">
    <w:nsid w:val="6FC40248"/>
    <w:multiLevelType w:val="multilevel"/>
    <w:tmpl w:val="7F88FE8E"/>
    <w:lvl w:ilvl="0">
      <w:numFmt w:val="bullet"/>
      <w:lvlText w:val="•"/>
      <w:lvlJc w:val="left"/>
      <w:pPr>
        <w:ind w:left="720" w:hanging="283"/>
      </w:pPr>
      <w:rPr>
        <w:rFonts w:ascii="OpenSymbol" w:eastAsia="OpenSymbol" w:hAnsi="OpenSymbol" w:cs="Open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 w15:restartNumberingAfterBreak="0">
    <w:nsid w:val="7228339D"/>
    <w:multiLevelType w:val="hybridMultilevel"/>
    <w:tmpl w:val="AA088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1500906">
    <w:abstractNumId w:val="4"/>
  </w:num>
  <w:num w:numId="2" w16cid:durableId="1149442401">
    <w:abstractNumId w:val="5"/>
  </w:num>
  <w:num w:numId="3" w16cid:durableId="576592603">
    <w:abstractNumId w:val="7"/>
  </w:num>
  <w:num w:numId="4" w16cid:durableId="338578973">
    <w:abstractNumId w:val="0"/>
  </w:num>
  <w:num w:numId="5" w16cid:durableId="723911493">
    <w:abstractNumId w:val="8"/>
  </w:num>
  <w:num w:numId="6" w16cid:durableId="1518469677">
    <w:abstractNumId w:val="3"/>
  </w:num>
  <w:num w:numId="7" w16cid:durableId="2036996802">
    <w:abstractNumId w:val="2"/>
  </w:num>
  <w:num w:numId="8" w16cid:durableId="590167098">
    <w:abstractNumId w:val="6"/>
  </w:num>
  <w:num w:numId="9" w16cid:durableId="908616538">
    <w:abstractNumId w:val="1"/>
  </w:num>
  <w:num w:numId="10" w16cid:durableId="1453943982">
    <w:abstractNumId w:val="1"/>
  </w:num>
  <w:num w:numId="11" w16cid:durableId="653723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0F"/>
    <w:rsid w:val="00001B69"/>
    <w:rsid w:val="000B60AC"/>
    <w:rsid w:val="00313E62"/>
    <w:rsid w:val="0033075F"/>
    <w:rsid w:val="00345D49"/>
    <w:rsid w:val="00353F9D"/>
    <w:rsid w:val="00565FEC"/>
    <w:rsid w:val="006B4CD8"/>
    <w:rsid w:val="00756FBC"/>
    <w:rsid w:val="007A792E"/>
    <w:rsid w:val="00823433"/>
    <w:rsid w:val="00932A0C"/>
    <w:rsid w:val="009B411E"/>
    <w:rsid w:val="009D2DBA"/>
    <w:rsid w:val="00AA708B"/>
    <w:rsid w:val="00AC4FC7"/>
    <w:rsid w:val="00B90278"/>
    <w:rsid w:val="00D42506"/>
    <w:rsid w:val="00E07094"/>
    <w:rsid w:val="00E356E0"/>
    <w:rsid w:val="00E43F0F"/>
    <w:rsid w:val="00E86966"/>
    <w:rsid w:val="00EA23A4"/>
    <w:rsid w:val="00F92F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7A83"/>
  <w15:chartTrackingRefBased/>
  <w15:docId w15:val="{EE95CB44-17EA-4198-92EA-8F8DDDED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3F0F"/>
  </w:style>
  <w:style w:type="paragraph" w:styleId="berschrift1">
    <w:name w:val="heading 1"/>
    <w:basedOn w:val="Standard"/>
    <w:next w:val="Standard"/>
    <w:link w:val="berschrift1Zchn"/>
    <w:uiPriority w:val="9"/>
    <w:qFormat/>
    <w:rsid w:val="00E43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43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43F0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43F0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43F0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43F0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43F0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43F0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43F0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3F0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43F0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43F0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43F0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43F0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43F0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43F0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43F0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43F0F"/>
    <w:rPr>
      <w:rFonts w:eastAsiaTheme="majorEastAsia" w:cstheme="majorBidi"/>
      <w:color w:val="272727" w:themeColor="text1" w:themeTint="D8"/>
    </w:rPr>
  </w:style>
  <w:style w:type="paragraph" w:styleId="Titel">
    <w:name w:val="Title"/>
    <w:basedOn w:val="Standard"/>
    <w:next w:val="Standard"/>
    <w:link w:val="TitelZchn"/>
    <w:uiPriority w:val="10"/>
    <w:qFormat/>
    <w:rsid w:val="00E43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43F0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43F0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43F0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43F0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43F0F"/>
    <w:rPr>
      <w:i/>
      <w:iCs/>
      <w:color w:val="404040" w:themeColor="text1" w:themeTint="BF"/>
    </w:rPr>
  </w:style>
  <w:style w:type="paragraph" w:styleId="Listenabsatz">
    <w:name w:val="List Paragraph"/>
    <w:basedOn w:val="Standard"/>
    <w:uiPriority w:val="34"/>
    <w:qFormat/>
    <w:rsid w:val="00E43F0F"/>
    <w:pPr>
      <w:ind w:left="720"/>
      <w:contextualSpacing/>
    </w:pPr>
  </w:style>
  <w:style w:type="character" w:styleId="IntensiveHervorhebung">
    <w:name w:val="Intense Emphasis"/>
    <w:basedOn w:val="Absatz-Standardschriftart"/>
    <w:uiPriority w:val="21"/>
    <w:qFormat/>
    <w:rsid w:val="00E43F0F"/>
    <w:rPr>
      <w:i/>
      <w:iCs/>
      <w:color w:val="0F4761" w:themeColor="accent1" w:themeShade="BF"/>
    </w:rPr>
  </w:style>
  <w:style w:type="paragraph" w:styleId="IntensivesZitat">
    <w:name w:val="Intense Quote"/>
    <w:basedOn w:val="Standard"/>
    <w:next w:val="Standard"/>
    <w:link w:val="IntensivesZitatZchn"/>
    <w:uiPriority w:val="30"/>
    <w:qFormat/>
    <w:rsid w:val="00E43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43F0F"/>
    <w:rPr>
      <w:i/>
      <w:iCs/>
      <w:color w:val="0F4761" w:themeColor="accent1" w:themeShade="BF"/>
    </w:rPr>
  </w:style>
  <w:style w:type="character" w:styleId="IntensiverVerweis">
    <w:name w:val="Intense Reference"/>
    <w:basedOn w:val="Absatz-Standardschriftart"/>
    <w:uiPriority w:val="32"/>
    <w:qFormat/>
    <w:rsid w:val="00E43F0F"/>
    <w:rPr>
      <w:b/>
      <w:bCs/>
      <w:smallCaps/>
      <w:color w:val="0F4761" w:themeColor="accent1" w:themeShade="BF"/>
      <w:spacing w:val="5"/>
    </w:rPr>
  </w:style>
  <w:style w:type="paragraph" w:customStyle="1" w:styleId="Textbody">
    <w:name w:val="Text body"/>
    <w:basedOn w:val="Standard"/>
    <w:rsid w:val="00932A0C"/>
    <w:pPr>
      <w:suppressAutoHyphens/>
      <w:autoSpaceDN w:val="0"/>
      <w:spacing w:after="120" w:line="276" w:lineRule="auto"/>
      <w:textAlignment w:val="baseline"/>
    </w:pPr>
    <w:rPr>
      <w:rFonts w:ascii="Aptos" w:eastAsia="SimSun" w:hAnsi="Aptos" w:cs="Tahoma"/>
      <w:kern w:val="3"/>
      <w14:ligatures w14:val="none"/>
    </w:rPr>
  </w:style>
  <w:style w:type="character" w:customStyle="1" w:styleId="StrongEmphasis">
    <w:name w:val="Strong Emphasis"/>
    <w:rsid w:val="00932A0C"/>
    <w:rPr>
      <w:b/>
      <w:bCs/>
    </w:rPr>
  </w:style>
  <w:style w:type="numbering" w:customStyle="1" w:styleId="WWNum1">
    <w:name w:val="WWNum1"/>
    <w:basedOn w:val="KeineListe"/>
    <w:rsid w:val="00932A0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53A75-9282-4E60-AA2C-EBBA0143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2578</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5</cp:revision>
  <cp:lastPrinted>2026-01-06T15:06:00Z</cp:lastPrinted>
  <dcterms:created xsi:type="dcterms:W3CDTF">2026-01-06T09:53:00Z</dcterms:created>
  <dcterms:modified xsi:type="dcterms:W3CDTF">2026-01-06T15:17:00Z</dcterms:modified>
</cp:coreProperties>
</file>