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402"/>
      </w:tblGrid>
      <w:tr w:rsidR="008F6FAC" w14:paraId="5F7B081C" w14:textId="77777777" w:rsidTr="00473A5E">
        <w:trPr>
          <w:trHeight w:val="983"/>
        </w:trPr>
        <w:tc>
          <w:tcPr>
            <w:tcW w:w="3402" w:type="dxa"/>
            <w:shd w:val="clear" w:color="auto" w:fill="92D050"/>
          </w:tcPr>
          <w:p w14:paraId="14493D0D" w14:textId="0D9B45F0" w:rsidR="008F6FAC" w:rsidRDefault="00473A5E" w:rsidP="00E0747D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0DF3027A" wp14:editId="38B76CF7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31115</wp:posOffset>
                  </wp:positionV>
                  <wp:extent cx="638175" cy="542925"/>
                  <wp:effectExtent l="0" t="0" r="9525" b="9525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B7DC16" w14:textId="033B1B84" w:rsidR="008F6FAC" w:rsidRPr="00473A5E" w:rsidRDefault="008F6FAC" w:rsidP="00E0747D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473A5E">
              <w:rPr>
                <w:b/>
                <w:bCs/>
                <w:sz w:val="20"/>
                <w:szCs w:val="20"/>
              </w:rPr>
              <w:t>Etnapolis-Gesundheit</w:t>
            </w:r>
          </w:p>
          <w:p w14:paraId="208312F5" w14:textId="26C3056D" w:rsidR="008F6FAC" w:rsidRPr="003A4629" w:rsidRDefault="00473A5E" w:rsidP="00E0747D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</w:t>
            </w:r>
            <w:r w:rsidR="008F6FAC">
              <w:rPr>
                <w:b/>
                <w:bCs/>
                <w:sz w:val="16"/>
                <w:szCs w:val="16"/>
              </w:rPr>
              <w:t>(melior de cinere surgo)</w:t>
            </w:r>
          </w:p>
        </w:tc>
      </w:tr>
      <w:bookmarkEnd w:id="0"/>
    </w:tbl>
    <w:p w14:paraId="098E76EE" w14:textId="615A8F49" w:rsidR="00F34812" w:rsidRDefault="00F34812" w:rsidP="008F6FAC">
      <w:pPr>
        <w:jc w:val="center"/>
      </w:pPr>
    </w:p>
    <w:p w14:paraId="02DC3EE3" w14:textId="77777777" w:rsidR="009B411E" w:rsidRDefault="009B411E" w:rsidP="00F34812">
      <w:pPr>
        <w:jc w:val="right"/>
      </w:pPr>
    </w:p>
    <w:p w14:paraId="0AA39168" w14:textId="2BE596DA" w:rsidR="00817705" w:rsidRDefault="00DF3536" w:rsidP="00473A5E">
      <w:pPr>
        <w:spacing w:after="0"/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</w:rPr>
        <w:drawing>
          <wp:inline distT="0" distB="0" distL="0" distR="0" wp14:anchorId="13D5349A" wp14:editId="7C5E3004">
            <wp:extent cx="1502410" cy="1257249"/>
            <wp:effectExtent l="8572" t="0" r="0" b="0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7483" cy="12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E6BA" w14:textId="28528E25" w:rsidR="003E3FC6" w:rsidRDefault="003E3FC6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bookmarkStart w:id="1" w:name="_Hlk215247754"/>
      <w:r>
        <w:rPr>
          <w:b/>
          <w:bCs/>
          <w:sz w:val="20"/>
          <w:szCs w:val="20"/>
        </w:rPr>
        <w:t>Roberto Imbraguglia</w:t>
      </w:r>
    </w:p>
    <w:p w14:paraId="04181DCB" w14:textId="78D13E17" w:rsidR="00DF3536" w:rsidRPr="009F78D5" w:rsidRDefault="00DF3536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74EA556D" w14:textId="5DD7210F" w:rsidR="00817705" w:rsidRPr="009F78D5" w:rsidRDefault="00817705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30A8855F" w14:textId="232896C7" w:rsidR="00817705" w:rsidRDefault="00817705" w:rsidP="008F6FAC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 xml:space="preserve">E-Mail: </w:t>
      </w:r>
      <w:hyperlink r:id="rId9" w:history="1">
        <w:r w:rsidR="00BB32AC" w:rsidRPr="007D60A7">
          <w:rPr>
            <w:rStyle w:val="Hyperlink"/>
            <w:b/>
            <w:bCs/>
            <w:sz w:val="20"/>
            <w:szCs w:val="20"/>
          </w:rPr>
          <w:t>robertoimbraguglia@gmail.com</w:t>
        </w:r>
      </w:hyperlink>
    </w:p>
    <w:p w14:paraId="7323D796" w14:textId="3CD2A5CA" w:rsidR="00DF3536" w:rsidRPr="00473A5E" w:rsidRDefault="00BB32AC" w:rsidP="00473A5E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</w:t>
      </w:r>
      <w:bookmarkEnd w:id="1"/>
      <w:r w:rsidR="00473A5E">
        <w:rPr>
          <w:b/>
          <w:bCs/>
          <w:sz w:val="20"/>
          <w:szCs w:val="20"/>
        </w:rPr>
        <w:t>e</w:t>
      </w:r>
    </w:p>
    <w:p w14:paraId="5ED20D22" w14:textId="77777777" w:rsidR="00473A5E" w:rsidRDefault="00473A5E" w:rsidP="009F78D5">
      <w:pPr>
        <w:jc w:val="both"/>
      </w:pPr>
    </w:p>
    <w:p w14:paraId="6A8B4DA9" w14:textId="77777777" w:rsidR="00473A5E" w:rsidRPr="00473A5E" w:rsidRDefault="00473A5E" w:rsidP="00473A5E">
      <w:pPr>
        <w:jc w:val="both"/>
        <w:rPr>
          <w:b/>
          <w:bCs/>
        </w:rPr>
      </w:pPr>
      <w:r w:rsidRPr="00473A5E">
        <w:rPr>
          <w:b/>
          <w:bCs/>
        </w:rPr>
        <w:t>Seniorenberatung Etnapolis: Unabhängig, umfassend, persönlich</w:t>
      </w:r>
    </w:p>
    <w:p w14:paraId="7D2F385D" w14:textId="77777777" w:rsidR="00473A5E" w:rsidRPr="00473A5E" w:rsidRDefault="00473A5E" w:rsidP="00473A5E">
      <w:pPr>
        <w:jc w:val="both"/>
      </w:pPr>
      <w:r w:rsidRPr="00473A5E">
        <w:t>Der Eintritt in einen neuen Lebensabschnitt oder die Notwendigkeit von Unterstützung im Alter wirft viele Fragen auf. Offizielle, von den Kassen zugelassene Beratungsstellen sind oft an enge Vorgaben gebunden.</w:t>
      </w:r>
    </w:p>
    <w:p w14:paraId="17923E2D" w14:textId="77777777" w:rsidR="00473A5E" w:rsidRPr="00473A5E" w:rsidRDefault="00473A5E" w:rsidP="00473A5E">
      <w:pPr>
        <w:jc w:val="both"/>
      </w:pPr>
      <w:r w:rsidRPr="00473A5E">
        <w:t xml:space="preserve">Etnapolis bietet Ihnen eine </w:t>
      </w:r>
      <w:r w:rsidRPr="00473A5E">
        <w:rPr>
          <w:b/>
          <w:bCs/>
        </w:rPr>
        <w:t>neutrale und vollständige</w:t>
      </w:r>
      <w:r w:rsidRPr="00473A5E">
        <w:t xml:space="preserve"> Seniorenberatung, die Ihre Bedürfnisse in den Mittelpunkt stellt – unabhängig von den Interessen der Pflegekassen oder Leistungserbringer.</w:t>
      </w:r>
    </w:p>
    <w:p w14:paraId="6067F786" w14:textId="77777777" w:rsidR="00473A5E" w:rsidRPr="00473A5E" w:rsidRDefault="00473A5E" w:rsidP="00473A5E">
      <w:pPr>
        <w:jc w:val="both"/>
        <w:rPr>
          <w:b/>
          <w:bCs/>
        </w:rPr>
      </w:pPr>
      <w:r w:rsidRPr="00473A5E">
        <w:rPr>
          <w:b/>
          <w:bCs/>
        </w:rPr>
        <w:t>Unser Beratungsansatz: Transparent und Bedürfnisorientiert</w:t>
      </w:r>
    </w:p>
    <w:p w14:paraId="0F8FABD8" w14:textId="77777777" w:rsidR="00473A5E" w:rsidRPr="00473A5E" w:rsidRDefault="00473A5E" w:rsidP="00473A5E">
      <w:pPr>
        <w:jc w:val="both"/>
      </w:pPr>
      <w:r w:rsidRPr="00473A5E">
        <w:t>Wir trennen unsere Angebote klar in zwei Stufen, damit Sie von Anfang an wissen, woran Sie sind:</w:t>
      </w:r>
    </w:p>
    <w:p w14:paraId="15C040FB" w14:textId="77777777" w:rsidR="00473A5E" w:rsidRPr="00473A5E" w:rsidRDefault="00473A5E" w:rsidP="00473A5E">
      <w:pPr>
        <w:jc w:val="both"/>
        <w:rPr>
          <w:b/>
          <w:bCs/>
        </w:rPr>
      </w:pPr>
      <w:r w:rsidRPr="00473A5E">
        <w:rPr>
          <w:b/>
          <w:bCs/>
        </w:rPr>
        <w:t>Stufe 1: Die Basis-Orientierung (Kostenlos)</w:t>
      </w:r>
    </w:p>
    <w:p w14:paraId="0B89A9EA" w14:textId="77777777" w:rsidR="00473A5E" w:rsidRPr="00473A5E" w:rsidRDefault="00473A5E" w:rsidP="00473A5E">
      <w:pPr>
        <w:jc w:val="both"/>
      </w:pPr>
      <w:r w:rsidRPr="00473A5E">
        <w:t>Wir bieten Ihnen eine fundierte Erstinformation, die sich an den Inhalten der gesetzlichen Vorgaben (wie sie z.B. in § 7a SGB XI gefordert sind) orientiert. Wir nutzen unser Expertenwissen, um Ihnen schnell und unkompliziert zu helfen.</w:t>
      </w:r>
    </w:p>
    <w:p w14:paraId="3B48297C" w14:textId="77777777" w:rsidR="00473A5E" w:rsidRPr="00473A5E" w:rsidRDefault="00473A5E" w:rsidP="00473A5E">
      <w:pPr>
        <w:numPr>
          <w:ilvl w:val="0"/>
          <w:numId w:val="1"/>
        </w:numPr>
        <w:jc w:val="both"/>
      </w:pPr>
      <w:r w:rsidRPr="00473A5E">
        <w:rPr>
          <w:b/>
          <w:bCs/>
        </w:rPr>
        <w:t>Was wir bieten (kostenlos):</w:t>
      </w:r>
    </w:p>
    <w:p w14:paraId="5A6C4BB8" w14:textId="77777777" w:rsidR="00473A5E" w:rsidRPr="00473A5E" w:rsidRDefault="00473A5E" w:rsidP="00473A5E">
      <w:pPr>
        <w:numPr>
          <w:ilvl w:val="1"/>
          <w:numId w:val="1"/>
        </w:numPr>
        <w:jc w:val="both"/>
      </w:pPr>
      <w:r w:rsidRPr="00473A5E">
        <w:rPr>
          <w:b/>
          <w:bCs/>
        </w:rPr>
        <w:t>Grundinformationen:</w:t>
      </w:r>
      <w:r w:rsidRPr="00473A5E">
        <w:t xml:space="preserve"> Wir erklären Ihnen die Grundlagen der Pflegeversicherung und Ihre grundsätzlichen Ansprüche.</w:t>
      </w:r>
    </w:p>
    <w:p w14:paraId="07A1AB3D" w14:textId="77777777" w:rsidR="00473A5E" w:rsidRPr="00473A5E" w:rsidRDefault="00473A5E" w:rsidP="00473A5E">
      <w:pPr>
        <w:numPr>
          <w:ilvl w:val="1"/>
          <w:numId w:val="1"/>
        </w:numPr>
        <w:jc w:val="both"/>
      </w:pPr>
      <w:r w:rsidRPr="00473A5E">
        <w:rPr>
          <w:b/>
          <w:bCs/>
        </w:rPr>
        <w:t>Basis-Orientierung:</w:t>
      </w:r>
      <w:r w:rsidRPr="00473A5E">
        <w:t xml:space="preserve"> Wir verschaffen Ihnen einen ersten Überblick über die verschiedenen Versorgungsformen (ambulant, teilstationär, stationär).</w:t>
      </w:r>
    </w:p>
    <w:p w14:paraId="6032EB05" w14:textId="77777777" w:rsidR="00473A5E" w:rsidRPr="00473A5E" w:rsidRDefault="00473A5E" w:rsidP="00473A5E">
      <w:pPr>
        <w:numPr>
          <w:ilvl w:val="1"/>
          <w:numId w:val="1"/>
        </w:numPr>
        <w:jc w:val="both"/>
      </w:pPr>
      <w:r w:rsidRPr="00473A5E">
        <w:rPr>
          <w:b/>
          <w:bCs/>
        </w:rPr>
        <w:lastRenderedPageBreak/>
        <w:t>Wegweiser:</w:t>
      </w:r>
      <w:r w:rsidRPr="00473A5E">
        <w:t xml:space="preserve"> Wir zeigen Ihnen, wo Sie die notwendigen Anträge stellen können.</w:t>
      </w:r>
    </w:p>
    <w:p w14:paraId="74FFD55A" w14:textId="77777777" w:rsidR="00473A5E" w:rsidRPr="00473A5E" w:rsidRDefault="00473A5E" w:rsidP="00473A5E">
      <w:pPr>
        <w:jc w:val="both"/>
        <w:rPr>
          <w:b/>
          <w:bCs/>
        </w:rPr>
      </w:pPr>
      <w:r w:rsidRPr="00473A5E">
        <w:rPr>
          <w:b/>
          <w:bCs/>
        </w:rPr>
        <w:t>Stufe 2: Die Vertiefte, individuelle Komplettberatung (Kostenpflichtig)</w:t>
      </w:r>
    </w:p>
    <w:p w14:paraId="15A8D8A8" w14:textId="77777777" w:rsidR="00473A5E" w:rsidRPr="00473A5E" w:rsidRDefault="00473A5E" w:rsidP="00473A5E">
      <w:pPr>
        <w:jc w:val="both"/>
      </w:pPr>
      <w:r w:rsidRPr="00473A5E">
        <w:t>Die kostenlose Beratung stößt schnell an ihre Grenzen. Hier setzt die Stärke von Etnapolis an: Wir bieten eine Beratung, die weit über das gesetzliche Mindestmaß hinausgeht.</w:t>
      </w:r>
    </w:p>
    <w:p w14:paraId="098C5B5C" w14:textId="77777777" w:rsidR="00473A5E" w:rsidRPr="00473A5E" w:rsidRDefault="00473A5E" w:rsidP="00473A5E">
      <w:pPr>
        <w:numPr>
          <w:ilvl w:val="0"/>
          <w:numId w:val="3"/>
        </w:numPr>
        <w:jc w:val="both"/>
      </w:pPr>
      <w:r w:rsidRPr="00473A5E">
        <w:rPr>
          <w:b/>
          <w:bCs/>
        </w:rPr>
        <w:t>Was wir bieten (kostenpflichtig, nach Vereinbarung):</w:t>
      </w:r>
    </w:p>
    <w:p w14:paraId="68997FFB" w14:textId="77777777" w:rsidR="00473A5E" w:rsidRPr="00473A5E" w:rsidRDefault="00473A5E" w:rsidP="00473A5E">
      <w:pPr>
        <w:numPr>
          <w:ilvl w:val="1"/>
          <w:numId w:val="3"/>
        </w:numPr>
        <w:jc w:val="both"/>
      </w:pPr>
      <w:r w:rsidRPr="00473A5E">
        <w:rPr>
          <w:b/>
          <w:bCs/>
        </w:rPr>
        <w:t>Fallmanagement:</w:t>
      </w:r>
      <w:r w:rsidRPr="00473A5E">
        <w:t xml:space="preserve"> Detaillierte Analyse Ihrer persönlichen Lebenssituation und Ihrer individuellen Herausforderungen.</w:t>
      </w:r>
    </w:p>
    <w:p w14:paraId="63CFBCCA" w14:textId="77777777" w:rsidR="00473A5E" w:rsidRPr="00473A5E" w:rsidRDefault="00473A5E" w:rsidP="00473A5E">
      <w:pPr>
        <w:numPr>
          <w:ilvl w:val="1"/>
          <w:numId w:val="3"/>
        </w:numPr>
        <w:jc w:val="both"/>
      </w:pPr>
      <w:r w:rsidRPr="00473A5E">
        <w:rPr>
          <w:b/>
          <w:bCs/>
        </w:rPr>
        <w:t>Optimaler Versorgungsplan:</w:t>
      </w:r>
      <w:r w:rsidRPr="00473A5E">
        <w:t xml:space="preserve"> Entwicklung eines maßgeschneiderten, ganzheitlichen Versorgungsplans, der alle Aspekte (Wohnraumanpassung, Hilfsmittel, Entlastung pflegender Angehöriger) berücksichtigt.</w:t>
      </w:r>
    </w:p>
    <w:p w14:paraId="338A6DD8" w14:textId="77777777" w:rsidR="00473A5E" w:rsidRPr="00473A5E" w:rsidRDefault="00473A5E" w:rsidP="00473A5E">
      <w:pPr>
        <w:numPr>
          <w:ilvl w:val="1"/>
          <w:numId w:val="3"/>
        </w:numPr>
        <w:jc w:val="both"/>
      </w:pPr>
      <w:r w:rsidRPr="00473A5E">
        <w:rPr>
          <w:b/>
          <w:bCs/>
        </w:rPr>
        <w:t>Unabhängige Qualitätssicherung:</w:t>
      </w:r>
      <w:r w:rsidRPr="00473A5E">
        <w:t xml:space="preserve"> Empfehlung von Pflegediensten und Einrichtungen basierend auf Qualität, nicht auf Kooperationen.</w:t>
      </w:r>
    </w:p>
    <w:p w14:paraId="60A4D6DA" w14:textId="77777777" w:rsidR="00473A5E" w:rsidRPr="00473A5E" w:rsidRDefault="00473A5E" w:rsidP="00473A5E">
      <w:pPr>
        <w:numPr>
          <w:ilvl w:val="1"/>
          <w:numId w:val="3"/>
        </w:numPr>
        <w:jc w:val="both"/>
      </w:pPr>
      <w:r w:rsidRPr="00473A5E">
        <w:rPr>
          <w:b/>
          <w:bCs/>
        </w:rPr>
        <w:t>Begleitung und Koordination:</w:t>
      </w:r>
      <w:r w:rsidRPr="00473A5E">
        <w:t xml:space="preserve"> Wir begleiten Sie zu Terminen, helfen bei der Kommunikation mit Behörden und Ärzten und koordinieren Ihre gesamte Versorgung.</w:t>
      </w:r>
    </w:p>
    <w:p w14:paraId="7B0FD2CF" w14:textId="77777777" w:rsidR="00473A5E" w:rsidRPr="00473A5E" w:rsidRDefault="00473A5E" w:rsidP="00473A5E">
      <w:pPr>
        <w:numPr>
          <w:ilvl w:val="1"/>
          <w:numId w:val="4"/>
        </w:numPr>
        <w:jc w:val="both"/>
      </w:pPr>
    </w:p>
    <w:p w14:paraId="29173926" w14:textId="77777777" w:rsidR="00473A5E" w:rsidRPr="00473A5E" w:rsidRDefault="00473A5E" w:rsidP="00473A5E">
      <w:pPr>
        <w:jc w:val="both"/>
      </w:pPr>
      <w:r w:rsidRPr="00473A5E">
        <w:t>Warum Etnapolis die optimale Wahl ist:</w:t>
      </w:r>
    </w:p>
    <w:p w14:paraId="7AF83AA5" w14:textId="77777777" w:rsidR="00473A5E" w:rsidRPr="00473A5E" w:rsidRDefault="00473A5E" w:rsidP="00473A5E">
      <w:pPr>
        <w:numPr>
          <w:ilvl w:val="0"/>
          <w:numId w:val="5"/>
        </w:numPr>
        <w:jc w:val="both"/>
      </w:pPr>
      <w:r w:rsidRPr="00473A5E">
        <w:rPr>
          <w:b/>
          <w:bCs/>
        </w:rPr>
        <w:t>100% Unabhängigkeit:</w:t>
      </w:r>
      <w:r w:rsidRPr="00473A5E">
        <w:t xml:space="preserve"> Da wir nicht von Landesverbänden zugelassen sind oder über die Pflegekassen abrechnen, beraten wir </w:t>
      </w:r>
      <w:r w:rsidRPr="00473A5E">
        <w:rPr>
          <w:b/>
          <w:bCs/>
        </w:rPr>
        <w:t>frei von Interessenkonflikten</w:t>
      </w:r>
      <w:r w:rsidRPr="00473A5E">
        <w:t>. Wir empfehlen das, was für Sie am besten ist.</w:t>
      </w:r>
    </w:p>
    <w:p w14:paraId="1FEED5F6" w14:textId="77777777" w:rsidR="00473A5E" w:rsidRPr="00473A5E" w:rsidRDefault="00473A5E" w:rsidP="00473A5E">
      <w:pPr>
        <w:numPr>
          <w:ilvl w:val="0"/>
          <w:numId w:val="5"/>
        </w:numPr>
        <w:jc w:val="both"/>
      </w:pPr>
      <w:r w:rsidRPr="00473A5E">
        <w:rPr>
          <w:b/>
          <w:bCs/>
        </w:rPr>
        <w:t>Expertenwissen:</w:t>
      </w:r>
      <w:r w:rsidRPr="00473A5E">
        <w:t xml:space="preserve"> Unsere Berater sind hochqualifizierte Gesundheits- und Pflegemanager mit jahrzehntelanger Praxiserfahrung. Wir kennen das System von innen.</w:t>
      </w:r>
    </w:p>
    <w:p w14:paraId="28930853" w14:textId="77777777" w:rsidR="00473A5E" w:rsidRPr="00473A5E" w:rsidRDefault="00473A5E" w:rsidP="00473A5E">
      <w:pPr>
        <w:numPr>
          <w:ilvl w:val="0"/>
          <w:numId w:val="5"/>
        </w:numPr>
        <w:jc w:val="both"/>
      </w:pPr>
      <w:r w:rsidRPr="00473A5E">
        <w:rPr>
          <w:b/>
          <w:bCs/>
        </w:rPr>
        <w:t>Ganzheitlicher Blick:</w:t>
      </w:r>
      <w:r w:rsidRPr="00473A5E">
        <w:t xml:space="preserve"> Wir schauen nicht nur auf das SGB XI, sondern auf Ihre gesamte Lebensqualität und die Entlastung Ihrer Familie.</w:t>
      </w:r>
    </w:p>
    <w:p w14:paraId="2BB31658" w14:textId="77777777" w:rsidR="00473A5E" w:rsidRDefault="00473A5E" w:rsidP="00473A5E">
      <w:pPr>
        <w:jc w:val="both"/>
      </w:pPr>
    </w:p>
    <w:p w14:paraId="1DA3E9F4" w14:textId="77777777" w:rsidR="00473A5E" w:rsidRDefault="00473A5E" w:rsidP="00473A5E">
      <w:pPr>
        <w:jc w:val="both"/>
      </w:pPr>
    </w:p>
    <w:p w14:paraId="6E794677" w14:textId="77777777" w:rsidR="00473A5E" w:rsidRDefault="00473A5E" w:rsidP="00473A5E">
      <w:pPr>
        <w:jc w:val="both"/>
      </w:pPr>
    </w:p>
    <w:p w14:paraId="06D691FE" w14:textId="77777777" w:rsidR="00473A5E" w:rsidRDefault="00473A5E" w:rsidP="00473A5E">
      <w:pPr>
        <w:jc w:val="both"/>
      </w:pPr>
    </w:p>
    <w:p w14:paraId="7CE8DDB8" w14:textId="77777777" w:rsidR="00473A5E" w:rsidRPr="00473A5E" w:rsidRDefault="00473A5E" w:rsidP="00473A5E">
      <w:pPr>
        <w:jc w:val="both"/>
      </w:pPr>
    </w:p>
    <w:p w14:paraId="106CFEAB" w14:textId="77777777" w:rsidR="00473A5E" w:rsidRPr="00473A5E" w:rsidRDefault="00473A5E" w:rsidP="00473A5E">
      <w:pPr>
        <w:jc w:val="both"/>
      </w:pPr>
      <w:r w:rsidRPr="00473A5E">
        <w:lastRenderedPageBreak/>
        <w:t>Ihr nächster Schritt:</w:t>
      </w:r>
    </w:p>
    <w:p w14:paraId="4072B1A6" w14:textId="77777777" w:rsidR="00473A5E" w:rsidRPr="00473A5E" w:rsidRDefault="00473A5E" w:rsidP="00473A5E">
      <w:pPr>
        <w:jc w:val="both"/>
      </w:pPr>
      <w:r w:rsidRPr="00473A5E">
        <w:t>Starten Sie mit einem unverbindlichen und kostenlosen Erstgespräch. Gemeinsam klären wir, ob Ihre Fragen im Rahmen der Basis-Orientierung beantwortet werden können oder ob Sie von unserer vertieften, unabhängigen Komplettberatung profitieren.</w:t>
      </w:r>
    </w:p>
    <w:p w14:paraId="0B160ABE" w14:textId="24EE7E3A" w:rsidR="00473A5E" w:rsidRPr="00473A5E" w:rsidRDefault="00473A5E" w:rsidP="00473A5E">
      <w:pPr>
        <w:jc w:val="both"/>
      </w:pPr>
      <w:r w:rsidRPr="00473A5E">
        <w:t xml:space="preserve">[Kontaktieren Sie Etnapolis noch heute für eine </w:t>
      </w:r>
      <w:r w:rsidRPr="00473A5E">
        <w:t>Terminvereinbarung</w:t>
      </w:r>
      <w:r>
        <w:t>.</w:t>
      </w:r>
      <w:r w:rsidRPr="00473A5E">
        <w:t xml:space="preserve"> (</w:t>
      </w:r>
      <w:r w:rsidRPr="00473A5E">
        <w:t>Link zu Ihrem Kontaktformular).</w:t>
      </w:r>
    </w:p>
    <w:p w14:paraId="4CF06154" w14:textId="77777777" w:rsidR="00473A5E" w:rsidRDefault="00473A5E" w:rsidP="009F78D5">
      <w:pPr>
        <w:jc w:val="both"/>
      </w:pPr>
    </w:p>
    <w:p w14:paraId="12DF5EEA" w14:textId="5FE41B18" w:rsidR="00DF3536" w:rsidRPr="00DF3536" w:rsidRDefault="00DF3536" w:rsidP="009F78D5">
      <w:pPr>
        <w:jc w:val="both"/>
      </w:pPr>
      <w:r w:rsidRPr="00DF3536">
        <w:t>Mit freundlichen Grüßen</w:t>
      </w:r>
    </w:p>
    <w:p w14:paraId="08193D08" w14:textId="77777777" w:rsidR="009F78D5" w:rsidRDefault="009F78D5" w:rsidP="009F78D5">
      <w:r>
        <w:t>Roberto Imbraguglia</w:t>
      </w:r>
    </w:p>
    <w:p w14:paraId="1E48E684" w14:textId="6C6D5088" w:rsidR="00DF3536" w:rsidRPr="00DF3536" w:rsidRDefault="00DF3536" w:rsidP="009F78D5">
      <w:r w:rsidRPr="00DF3536">
        <w:br/>
      </w:r>
    </w:p>
    <w:p w14:paraId="7D60CCDA" w14:textId="0BA29226" w:rsidR="00817705" w:rsidRDefault="00817705" w:rsidP="009F78D5"/>
    <w:sectPr w:rsidR="00817705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DF14" w14:textId="77777777" w:rsidR="00084FD6" w:rsidRDefault="00084FD6" w:rsidP="00F149AB">
      <w:pPr>
        <w:spacing w:after="0" w:line="240" w:lineRule="auto"/>
      </w:pPr>
      <w:r>
        <w:separator/>
      </w:r>
    </w:p>
  </w:endnote>
  <w:endnote w:type="continuationSeparator" w:id="0">
    <w:p w14:paraId="4B3E80F2" w14:textId="77777777" w:rsidR="00084FD6" w:rsidRDefault="00084FD6" w:rsidP="00F1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C95" w14:textId="6B521291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088"/>
      </w:tabs>
      <w:ind w:right="-569"/>
      <w:rPr>
        <w:sz w:val="16"/>
        <w:szCs w:val="16"/>
      </w:rPr>
    </w:pPr>
    <w:r>
      <w:rPr>
        <w:sz w:val="16"/>
        <w:szCs w:val="16"/>
      </w:rPr>
      <w:t>Inh. Roberto Imbraguglia</w:t>
    </w:r>
    <w:r>
      <w:rPr>
        <w:sz w:val="16"/>
        <w:szCs w:val="16"/>
      </w:rPr>
      <w:tab/>
      <w:t>Etnapolis – Gesundheit</w:t>
    </w:r>
    <w:r>
      <w:rPr>
        <w:sz w:val="16"/>
        <w:szCs w:val="16"/>
      </w:rPr>
      <w:tab/>
      <w:t>Einkommensteuer 024 830 312 66 IBAN: DE35 8405 1010 1010 0929 67</w:t>
    </w:r>
    <w:r>
      <w:rPr>
        <w:sz w:val="16"/>
        <w:szCs w:val="16"/>
      </w:rPr>
      <w:tab/>
      <w:t>Sparkasse Ilmenau – Arnstadt</w:t>
    </w:r>
    <w:r>
      <w:rPr>
        <w:sz w:val="16"/>
        <w:szCs w:val="16"/>
      </w:rPr>
      <w:tab/>
      <w:t>Ust.- ID-Nr. DE457 673 158</w:t>
    </w:r>
  </w:p>
  <w:p w14:paraId="3E33EF69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</w:tabs>
      <w:rPr>
        <w:sz w:val="16"/>
        <w:szCs w:val="16"/>
      </w:rPr>
    </w:pPr>
    <w:r>
      <w:rPr>
        <w:sz w:val="16"/>
        <w:szCs w:val="16"/>
      </w:rPr>
      <w:t>Kontoinhaber: Roberto Imbraguglia</w:t>
    </w:r>
    <w:r>
      <w:rPr>
        <w:sz w:val="16"/>
        <w:szCs w:val="16"/>
      </w:rPr>
      <w:tab/>
      <w:t>IBAN: DE35 8405 1010 1010 0929 67</w:t>
    </w:r>
  </w:p>
  <w:p w14:paraId="69745A38" w14:textId="77777777" w:rsidR="00F149AB" w:rsidRDefault="00F149AB" w:rsidP="00F149AB">
    <w:pPr>
      <w:pStyle w:val="Fuzeile"/>
      <w:tabs>
        <w:tab w:val="clear" w:pos="4536"/>
        <w:tab w:val="clear" w:pos="9072"/>
        <w:tab w:val="left" w:pos="3705"/>
        <w:tab w:val="left" w:pos="7740"/>
      </w:tabs>
      <w:rPr>
        <w:sz w:val="16"/>
        <w:szCs w:val="16"/>
      </w:rPr>
    </w:pPr>
    <w:r>
      <w:rPr>
        <w:sz w:val="16"/>
        <w:szCs w:val="16"/>
      </w:rPr>
      <w:t>Mobil: 0177 68 277 24</w:t>
    </w:r>
    <w:r>
      <w:rPr>
        <w:sz w:val="16"/>
        <w:szCs w:val="16"/>
      </w:rPr>
      <w:tab/>
      <w:t>BIC: HELADEF1ILK</w:t>
    </w:r>
    <w:r>
      <w:rPr>
        <w:sz w:val="16"/>
        <w:szCs w:val="16"/>
      </w:rPr>
      <w:tab/>
    </w:r>
  </w:p>
  <w:p w14:paraId="2FB616B2" w14:textId="7F3141FF" w:rsidR="00F149AB" w:rsidRDefault="00F149AB" w:rsidP="00F149AB">
    <w:pPr>
      <w:pStyle w:val="Fuzeile"/>
      <w:tabs>
        <w:tab w:val="clear" w:pos="4536"/>
        <w:tab w:val="clear" w:pos="9072"/>
        <w:tab w:val="left" w:pos="3645"/>
        <w:tab w:val="left" w:pos="3735"/>
        <w:tab w:val="left" w:pos="5121"/>
      </w:tabs>
      <w:ind w:left="1416" w:hanging="1416"/>
      <w:rPr>
        <w:sz w:val="16"/>
        <w:szCs w:val="16"/>
      </w:rPr>
    </w:pPr>
    <w:r>
      <w:rPr>
        <w:sz w:val="16"/>
        <w:szCs w:val="16"/>
      </w:rPr>
      <w:t>Festnetz: 05624 92 204 36</w:t>
    </w:r>
    <w:r>
      <w:rPr>
        <w:sz w:val="16"/>
        <w:szCs w:val="16"/>
      </w:rPr>
      <w:tab/>
      <w:t xml:space="preserve"> Amtsgericht Fritzlar</w:t>
    </w:r>
  </w:p>
  <w:p w14:paraId="77918A45" w14:textId="77777777" w:rsidR="00F149AB" w:rsidRDefault="00F149AB" w:rsidP="00F149AB">
    <w:pPr>
      <w:pStyle w:val="Fuzeile"/>
      <w:tabs>
        <w:tab w:val="clear" w:pos="4536"/>
        <w:tab w:val="clear" w:pos="9072"/>
        <w:tab w:val="left" w:pos="5121"/>
        <w:tab w:val="left" w:pos="9321"/>
      </w:tabs>
      <w:ind w:left="1416" w:hanging="1416"/>
      <w:rPr>
        <w:sz w:val="16"/>
        <w:szCs w:val="16"/>
      </w:rPr>
    </w:pPr>
    <w:r>
      <w:rPr>
        <w:sz w:val="16"/>
        <w:szCs w:val="16"/>
      </w:rPr>
      <w:t xml:space="preserve"> E-Mail: robertoImbraguglia@gmail.com</w:t>
    </w:r>
  </w:p>
  <w:p w14:paraId="7E46510C" w14:textId="77777777" w:rsidR="00F149AB" w:rsidRDefault="00F14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E669" w14:textId="77777777" w:rsidR="00084FD6" w:rsidRDefault="00084FD6" w:rsidP="00F149AB">
      <w:pPr>
        <w:spacing w:after="0" w:line="240" w:lineRule="auto"/>
      </w:pPr>
      <w:r>
        <w:separator/>
      </w:r>
    </w:p>
  </w:footnote>
  <w:footnote w:type="continuationSeparator" w:id="0">
    <w:p w14:paraId="0539E9A7" w14:textId="77777777" w:rsidR="00084FD6" w:rsidRDefault="00084FD6" w:rsidP="00F1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7B"/>
    <w:multiLevelType w:val="multilevel"/>
    <w:tmpl w:val="ACD2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79A"/>
    <w:multiLevelType w:val="multilevel"/>
    <w:tmpl w:val="938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91BC4"/>
    <w:multiLevelType w:val="multilevel"/>
    <w:tmpl w:val="DC26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6230"/>
    <w:multiLevelType w:val="multilevel"/>
    <w:tmpl w:val="15A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F7EE8"/>
    <w:multiLevelType w:val="multilevel"/>
    <w:tmpl w:val="B03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05237"/>
    <w:multiLevelType w:val="multilevel"/>
    <w:tmpl w:val="C29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096586">
    <w:abstractNumId w:val="3"/>
  </w:num>
  <w:num w:numId="2" w16cid:durableId="1333875480">
    <w:abstractNumId w:val="5"/>
  </w:num>
  <w:num w:numId="3" w16cid:durableId="851456092">
    <w:abstractNumId w:val="0"/>
  </w:num>
  <w:num w:numId="4" w16cid:durableId="1024670621">
    <w:abstractNumId w:val="1"/>
  </w:num>
  <w:num w:numId="5" w16cid:durableId="2075276087">
    <w:abstractNumId w:val="4"/>
  </w:num>
  <w:num w:numId="6" w16cid:durableId="1917208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2"/>
    <w:rsid w:val="000823F3"/>
    <w:rsid w:val="00084FD6"/>
    <w:rsid w:val="003E3FC6"/>
    <w:rsid w:val="00473A5E"/>
    <w:rsid w:val="00483545"/>
    <w:rsid w:val="00506404"/>
    <w:rsid w:val="0055027A"/>
    <w:rsid w:val="0060044B"/>
    <w:rsid w:val="00650535"/>
    <w:rsid w:val="0065357D"/>
    <w:rsid w:val="007574B6"/>
    <w:rsid w:val="0078014B"/>
    <w:rsid w:val="00817705"/>
    <w:rsid w:val="00823433"/>
    <w:rsid w:val="008F66A5"/>
    <w:rsid w:val="008F6FAC"/>
    <w:rsid w:val="0094278B"/>
    <w:rsid w:val="009B411E"/>
    <w:rsid w:val="009F78D5"/>
    <w:rsid w:val="00A14EC4"/>
    <w:rsid w:val="00AC4FC7"/>
    <w:rsid w:val="00B8358D"/>
    <w:rsid w:val="00BB32AC"/>
    <w:rsid w:val="00C32ACA"/>
    <w:rsid w:val="00C85AAF"/>
    <w:rsid w:val="00C94DFF"/>
    <w:rsid w:val="00CE4654"/>
    <w:rsid w:val="00D54E77"/>
    <w:rsid w:val="00DF3536"/>
    <w:rsid w:val="00E2076B"/>
    <w:rsid w:val="00F149AB"/>
    <w:rsid w:val="00F34812"/>
    <w:rsid w:val="00F92F29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89F5"/>
  <w15:chartTrackingRefBased/>
  <w15:docId w15:val="{162710CD-A785-4930-A220-F35C7B7D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812"/>
  </w:style>
  <w:style w:type="paragraph" w:styleId="berschrift1">
    <w:name w:val="heading 1"/>
    <w:basedOn w:val="Standard"/>
    <w:next w:val="Standard"/>
    <w:link w:val="berschrift1Zchn"/>
    <w:uiPriority w:val="9"/>
    <w:qFormat/>
    <w:rsid w:val="00F3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8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8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8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8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8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8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8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8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8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9AB"/>
  </w:style>
  <w:style w:type="paragraph" w:styleId="Fuzeile">
    <w:name w:val="footer"/>
    <w:basedOn w:val="Standard"/>
    <w:link w:val="FuzeileZchn"/>
    <w:unhideWhenUsed/>
    <w:rsid w:val="00F1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9AB"/>
  </w:style>
  <w:style w:type="character" w:styleId="Hyperlink">
    <w:name w:val="Hyperlink"/>
    <w:basedOn w:val="Absatz-Standardschriftart"/>
    <w:uiPriority w:val="99"/>
    <w:unhideWhenUsed/>
    <w:rsid w:val="00BB32A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3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ertoimbraguglia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3023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2</cp:revision>
  <dcterms:created xsi:type="dcterms:W3CDTF">2025-11-30T11:29:00Z</dcterms:created>
  <dcterms:modified xsi:type="dcterms:W3CDTF">2025-11-30T11:29:00Z</dcterms:modified>
</cp:coreProperties>
</file>