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FA80" w14:textId="61F8B1A9" w:rsidR="005120EB" w:rsidRDefault="005120EB" w:rsidP="005120EB">
      <w:pPr>
        <w:tabs>
          <w:tab w:val="left" w:pos="8805"/>
          <w:tab w:val="right" w:pos="14287"/>
        </w:tabs>
        <w:spacing w:after="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0338A4" wp14:editId="46728CE4">
            <wp:simplePos x="0" y="0"/>
            <wp:positionH relativeFrom="page">
              <wp:posOffset>2021840</wp:posOffset>
            </wp:positionH>
            <wp:positionV relativeFrom="paragraph">
              <wp:posOffset>-128270</wp:posOffset>
            </wp:positionV>
            <wp:extent cx="6677025" cy="1916430"/>
            <wp:effectExtent l="0" t="0" r="9525" b="7620"/>
            <wp:wrapNone/>
            <wp:docPr id="452903498" name="Grafik10" descr="Ein Bild, das Menschliches Gesicht, Person, Kleidung, Lächeln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03498" name="Grafik10" descr="Ein Bild, das Menschliches Gesicht, Person, Kleidung, Lächeln enthält.&#10;&#10;KI-generierte Inhalte können fehlerhaft sein."/>
                    <pic:cNvPicPr/>
                  </pic:nvPicPr>
                  <pic:blipFill>
                    <a:blip r:embed="rId7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19164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  <w:t xml:space="preserve"> </w:t>
      </w:r>
      <w:r w:rsidRPr="00F97CC3">
        <w:rPr>
          <w:b/>
          <w:bCs/>
          <w:sz w:val="32"/>
          <w:szCs w:val="32"/>
        </w:rPr>
        <w:t>Etnapolis-Gesundheit</w:t>
      </w:r>
    </w:p>
    <w:p w14:paraId="03D9C763" w14:textId="7BA1C7C3" w:rsidR="005120EB" w:rsidRDefault="005120EB" w:rsidP="005120EB">
      <w:pPr>
        <w:tabs>
          <w:tab w:val="left" w:pos="8925"/>
          <w:tab w:val="right" w:pos="14287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       me</w:t>
      </w:r>
      <w:r w:rsidRPr="00F97CC3">
        <w:rPr>
          <w:b/>
          <w:bCs/>
          <w:sz w:val="20"/>
          <w:szCs w:val="20"/>
        </w:rPr>
        <w:t>lior de cinere surgo</w:t>
      </w:r>
    </w:p>
    <w:p w14:paraId="098E76EE" w14:textId="757865C5" w:rsidR="00F34812" w:rsidRDefault="005120EB" w:rsidP="008F6FAC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A30B27" wp14:editId="04C43672">
            <wp:simplePos x="0" y="0"/>
            <wp:positionH relativeFrom="column">
              <wp:posOffset>6347460</wp:posOffset>
            </wp:positionH>
            <wp:positionV relativeFrom="paragraph">
              <wp:posOffset>7620</wp:posOffset>
            </wp:positionV>
            <wp:extent cx="590550" cy="523875"/>
            <wp:effectExtent l="0" t="0" r="0" b="9525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              </w:t>
      </w:r>
    </w:p>
    <w:p w14:paraId="1A1099FF" w14:textId="3A84738C" w:rsidR="005120EB" w:rsidRDefault="005120EB" w:rsidP="008F6FAC">
      <w:pPr>
        <w:jc w:val="center"/>
      </w:pPr>
    </w:p>
    <w:p w14:paraId="02DC3EE3" w14:textId="37E55EF3" w:rsidR="009B411E" w:rsidRDefault="009B411E" w:rsidP="00F34812">
      <w:pPr>
        <w:jc w:val="right"/>
      </w:pPr>
    </w:p>
    <w:p w14:paraId="79191FEC" w14:textId="219761CA" w:rsidR="00DF3536" w:rsidRDefault="00B32B4C" w:rsidP="00B32B4C">
      <w:pPr>
        <w:tabs>
          <w:tab w:val="left" w:pos="225"/>
          <w:tab w:val="right" w:pos="9072"/>
        </w:tabs>
        <w:spacing w:after="0"/>
        <w:ind w:left="-567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95BD2AA" w14:textId="77777777" w:rsidR="005120EB" w:rsidRDefault="005120EB" w:rsidP="009F78D5">
      <w:pPr>
        <w:jc w:val="both"/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</w:pPr>
    </w:p>
    <w:p w14:paraId="50DD7833" w14:textId="647E38F4" w:rsidR="00B32B4C" w:rsidRPr="005120EB" w:rsidRDefault="00B32B4C" w:rsidP="009F78D5">
      <w:pPr>
        <w:jc w:val="both"/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</w:pPr>
      <w:r w:rsidRPr="005120EB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 xml:space="preserve">Individuelle Beratung </w:t>
      </w:r>
      <w:r w:rsidR="00823F76" w:rsidRPr="005120EB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>- zu Versorgungsstrukturen und sozialen Angeboten</w:t>
      </w:r>
    </w:p>
    <w:p w14:paraId="7323D796" w14:textId="0BE23D80" w:rsidR="00DF3536" w:rsidRPr="005120EB" w:rsidRDefault="009F78D5" w:rsidP="009F78D5">
      <w:pPr>
        <w:jc w:val="both"/>
        <w:rPr>
          <w:rFonts w:ascii="Aptos Light" w:hAnsi="Aptos Light"/>
          <w:sz w:val="28"/>
          <w:szCs w:val="28"/>
        </w:rPr>
      </w:pPr>
      <w:r w:rsidRPr="005120EB">
        <w:rPr>
          <w:rFonts w:ascii="Aptos Light" w:hAnsi="Aptos Light"/>
          <w:sz w:val="28"/>
          <w:szCs w:val="28"/>
        </w:rPr>
        <w:t>S</w:t>
      </w:r>
      <w:r w:rsidR="00DF3536" w:rsidRPr="005120EB">
        <w:rPr>
          <w:rFonts w:ascii="Aptos Light" w:hAnsi="Aptos Light"/>
          <w:sz w:val="28"/>
          <w:szCs w:val="28"/>
        </w:rPr>
        <w:t>ehr geehrte Damen und Herren,</w:t>
      </w:r>
    </w:p>
    <w:p w14:paraId="401ECA85" w14:textId="57D7C0DC" w:rsidR="00B32B4C" w:rsidRPr="005120EB" w:rsidRDefault="00B32B4C" w:rsidP="00B32B4C">
      <w:pPr>
        <w:jc w:val="both"/>
        <w:rPr>
          <w:rFonts w:ascii="Aptos Light" w:hAnsi="Aptos Light"/>
          <w:sz w:val="28"/>
          <w:szCs w:val="28"/>
        </w:rPr>
      </w:pPr>
      <w:r w:rsidRPr="005120EB">
        <w:rPr>
          <w:rFonts w:ascii="Aptos Light" w:hAnsi="Aptos Light"/>
          <w:sz w:val="28"/>
          <w:szCs w:val="28"/>
        </w:rPr>
        <w:t>Die Vorteile und der Prozess der individuellen Beratung</w:t>
      </w:r>
    </w:p>
    <w:p w14:paraId="784C2402" w14:textId="319B85FB" w:rsidR="00B32B4C" w:rsidRPr="005120EB" w:rsidRDefault="00B32B4C" w:rsidP="00B32B4C">
      <w:pPr>
        <w:jc w:val="both"/>
        <w:rPr>
          <w:rFonts w:ascii="Aptos Light" w:hAnsi="Aptos Light"/>
          <w:sz w:val="28"/>
          <w:szCs w:val="28"/>
        </w:rPr>
      </w:pPr>
      <w:r w:rsidRPr="005120EB">
        <w:rPr>
          <w:rFonts w:ascii="Aptos Light" w:hAnsi="Aptos Light"/>
          <w:sz w:val="28"/>
          <w:szCs w:val="28"/>
        </w:rPr>
        <w:t xml:space="preserve">Individuelle Beratung ist weit mehr als nur ein Gespräch; sie ist eine </w:t>
      </w:r>
      <w:r w:rsidRPr="005120EB">
        <w:rPr>
          <w:rFonts w:ascii="Aptos Light" w:hAnsi="Aptos Light"/>
          <w:b/>
          <w:bCs/>
          <w:sz w:val="28"/>
          <w:szCs w:val="28"/>
        </w:rPr>
        <w:t>maßgeschneiderte Partnerschaft</w:t>
      </w:r>
      <w:r w:rsidRPr="005120EB">
        <w:rPr>
          <w:rFonts w:ascii="Aptos Light" w:hAnsi="Aptos Light"/>
          <w:sz w:val="28"/>
          <w:szCs w:val="28"/>
        </w:rPr>
        <w:t>. Der zentrale Unterschied zu Standardlösungen liegt darin, dass wir uns ausschließlich auf Ihre einzigartige Situation, Ihre spezifischen Bedürfnisse und Ihre persönlichen Ziele konzentrieren.</w:t>
      </w:r>
    </w:p>
    <w:p w14:paraId="23F5F6C9" w14:textId="77777777" w:rsidR="00823F76" w:rsidRPr="005120EB" w:rsidRDefault="00823F76" w:rsidP="00B32B4C">
      <w:pPr>
        <w:jc w:val="both"/>
        <w:rPr>
          <w:rFonts w:ascii="Aptos Light" w:hAnsi="Aptos Light"/>
          <w:sz w:val="28"/>
          <w:szCs w:val="28"/>
        </w:rPr>
      </w:pPr>
      <w:r w:rsidRPr="005120EB">
        <w:rPr>
          <w:rFonts w:ascii="Aptos Light" w:hAnsi="Aptos Light"/>
          <w:sz w:val="28"/>
          <w:szCs w:val="28"/>
        </w:rPr>
        <w:t xml:space="preserve">Individuelle Beratung zu Versorgungsstrukturen und sozialen Angeboten ist der Schlüssel zur Selbstbestimmung im Gesundheitssystem.   </w:t>
      </w:r>
    </w:p>
    <w:p w14:paraId="0DF1940F" w14:textId="41B5DC63" w:rsidR="00BC4983" w:rsidRPr="005120EB" w:rsidRDefault="00823F76" w:rsidP="00B32B4C">
      <w:pPr>
        <w:jc w:val="both"/>
        <w:rPr>
          <w:rFonts w:ascii="Aptos Light" w:hAnsi="Aptos Light"/>
          <w:sz w:val="28"/>
          <w:szCs w:val="28"/>
        </w:rPr>
      </w:pPr>
      <w:r w:rsidRPr="005120EB">
        <w:rPr>
          <w:rFonts w:ascii="Aptos Light" w:hAnsi="Aptos Light"/>
          <w:sz w:val="28"/>
          <w:szCs w:val="28"/>
        </w:rPr>
        <w:t>Sie bietet Ratsuchenden eine gezielte Orientierung im komplexen Netz aus medizinischen, pflegerischen und sozialen Leistungen [2, 3]. Durch diese maßgeschneiderte Unterstützung werden Barrieren abgebaut und sichergestellt, dass Hilfe genau dort ankommt, wo sie benötigt, wird</w:t>
      </w:r>
    </w:p>
    <w:p w14:paraId="3EA335A4" w14:textId="77777777" w:rsidR="005120EB" w:rsidRDefault="005120EB" w:rsidP="00B32B4C">
      <w:pPr>
        <w:jc w:val="both"/>
        <w:rPr>
          <w:rFonts w:ascii="Aptos Light" w:hAnsi="Aptos Light"/>
          <w:b/>
          <w:bCs/>
          <w:sz w:val="28"/>
          <w:szCs w:val="28"/>
        </w:rPr>
      </w:pPr>
    </w:p>
    <w:p w14:paraId="3EC58E06" w14:textId="77777777" w:rsidR="005120EB" w:rsidRDefault="005120EB" w:rsidP="00B32B4C">
      <w:pPr>
        <w:jc w:val="both"/>
        <w:rPr>
          <w:rFonts w:ascii="Aptos Light" w:hAnsi="Aptos Light"/>
          <w:b/>
          <w:bCs/>
          <w:sz w:val="28"/>
          <w:szCs w:val="28"/>
        </w:rPr>
      </w:pPr>
    </w:p>
    <w:p w14:paraId="1C0E5CCF" w14:textId="3722C7CE" w:rsidR="00B32B4C" w:rsidRPr="005120EB" w:rsidRDefault="00B32B4C" w:rsidP="00B32B4C">
      <w:pPr>
        <w:jc w:val="both"/>
        <w:rPr>
          <w:rFonts w:ascii="Aptos Light" w:hAnsi="Aptos Light"/>
          <w:sz w:val="28"/>
          <w:szCs w:val="28"/>
        </w:rPr>
      </w:pPr>
      <w:r w:rsidRPr="005120EB">
        <w:rPr>
          <w:rFonts w:ascii="Aptos Light" w:hAnsi="Aptos Light"/>
          <w:b/>
          <w:bCs/>
          <w:sz w:val="28"/>
          <w:szCs w:val="28"/>
        </w:rPr>
        <w:lastRenderedPageBreak/>
        <w:t>So funktioniert unser Ansatz:</w:t>
      </w:r>
    </w:p>
    <w:p w14:paraId="6E0B433E" w14:textId="77777777" w:rsidR="00B32B4C" w:rsidRPr="005120EB" w:rsidRDefault="00B32B4C" w:rsidP="00F97CC3">
      <w:pPr>
        <w:jc w:val="both"/>
        <w:rPr>
          <w:rFonts w:ascii="Aptos Light" w:hAnsi="Aptos Light"/>
          <w:sz w:val="28"/>
          <w:szCs w:val="28"/>
        </w:rPr>
      </w:pPr>
      <w:r w:rsidRPr="005120EB">
        <w:rPr>
          <w:rFonts w:ascii="Aptos Light" w:hAnsi="Aptos Light"/>
          <w:b/>
          <w:bCs/>
          <w:sz w:val="28"/>
          <w:szCs w:val="28"/>
        </w:rPr>
        <w:t>Tiefgehende Analyse:</w:t>
      </w:r>
      <w:r w:rsidRPr="005120EB">
        <w:rPr>
          <w:rFonts w:ascii="Aptos Light" w:hAnsi="Aptos Light"/>
          <w:sz w:val="28"/>
          <w:szCs w:val="28"/>
        </w:rPr>
        <w:t xml:space="preserve"> Zu Beginn steht das genaue Zuhören. Wir nehmen uns die Zeit, Ihre aktuelle Situation, Ihre Stärken und Ihre Herausforderungen detailliert zu verstehen.</w:t>
      </w:r>
    </w:p>
    <w:p w14:paraId="1F2B53E0" w14:textId="6079AE5B" w:rsidR="00BC4983" w:rsidRPr="005120EB" w:rsidRDefault="005120EB" w:rsidP="00BC4983">
      <w:pPr>
        <w:ind w:left="720"/>
        <w:jc w:val="both"/>
        <w:rPr>
          <w:rFonts w:ascii="Aptos Light" w:hAnsi="Aptos Light"/>
          <w:sz w:val="28"/>
          <w:szCs w:val="28"/>
        </w:rPr>
      </w:pPr>
      <w:r>
        <w:rPr>
          <w:noProof/>
        </w:rPr>
        <w:drawing>
          <wp:inline distT="0" distB="0" distL="0" distR="0" wp14:anchorId="395E57C9" wp14:editId="44328088">
            <wp:extent cx="4572000" cy="2286000"/>
            <wp:effectExtent l="0" t="0" r="0" b="0"/>
            <wp:docPr id="1748970610" name="Grafik 2" descr="Sozialarbeiterin unterhält sich mit Kind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zialarbeiterin unterhält sich mit Kinder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576E1" w14:textId="77777777" w:rsidR="00BC4983" w:rsidRPr="005120EB" w:rsidRDefault="00BC4983" w:rsidP="00BC4983">
      <w:pPr>
        <w:ind w:left="720"/>
        <w:jc w:val="both"/>
        <w:rPr>
          <w:rFonts w:ascii="Aptos Light" w:hAnsi="Aptos Light"/>
          <w:sz w:val="28"/>
          <w:szCs w:val="28"/>
        </w:rPr>
      </w:pPr>
    </w:p>
    <w:p w14:paraId="411F9DC1" w14:textId="5C3D8147" w:rsidR="00B32B4C" w:rsidRPr="005120EB" w:rsidRDefault="00B32B4C" w:rsidP="00F97CC3">
      <w:pPr>
        <w:jc w:val="both"/>
        <w:rPr>
          <w:rFonts w:ascii="Aptos Light" w:hAnsi="Aptos Light"/>
          <w:sz w:val="28"/>
          <w:szCs w:val="28"/>
        </w:rPr>
      </w:pPr>
      <w:r w:rsidRPr="005120EB">
        <w:rPr>
          <w:rFonts w:ascii="Aptos Light" w:hAnsi="Aptos Light"/>
          <w:b/>
          <w:bCs/>
          <w:sz w:val="28"/>
          <w:szCs w:val="28"/>
        </w:rPr>
        <w:t>Maßgeschneiderte Strategie:</w:t>
      </w:r>
      <w:r w:rsidRPr="005120EB">
        <w:rPr>
          <w:rFonts w:ascii="Aptos Light" w:hAnsi="Aptos Light"/>
          <w:sz w:val="28"/>
          <w:szCs w:val="28"/>
        </w:rPr>
        <w:t xml:space="preserve"> Basierend auf dieser Analyse entwickeln wir gemeinsam mit Ihnen einen </w:t>
      </w:r>
      <w:r w:rsidRPr="005120EB">
        <w:rPr>
          <w:rFonts w:ascii="Aptos Light" w:hAnsi="Aptos Light"/>
          <w:b/>
          <w:bCs/>
          <w:sz w:val="28"/>
          <w:szCs w:val="28"/>
        </w:rPr>
        <w:t>persönlichen Fahrplan</w:t>
      </w:r>
      <w:r w:rsidRPr="005120EB">
        <w:rPr>
          <w:rFonts w:ascii="Aptos Light" w:hAnsi="Aptos Light"/>
          <w:sz w:val="28"/>
          <w:szCs w:val="28"/>
        </w:rPr>
        <w:t>. Es gibt keine vorgefertigten Schablonen; jeder Schritt ist speziell auf Ihre Anforderungen abgestimmt.</w:t>
      </w:r>
    </w:p>
    <w:p w14:paraId="74F3D53E" w14:textId="77777777" w:rsidR="00B32B4C" w:rsidRPr="005120EB" w:rsidRDefault="00B32B4C" w:rsidP="00F97CC3">
      <w:pPr>
        <w:jc w:val="both"/>
        <w:rPr>
          <w:rFonts w:ascii="Aptos Light" w:hAnsi="Aptos Light"/>
          <w:sz w:val="28"/>
          <w:szCs w:val="28"/>
        </w:rPr>
      </w:pPr>
      <w:r w:rsidRPr="005120EB">
        <w:rPr>
          <w:rFonts w:ascii="Aptos Light" w:hAnsi="Aptos Light"/>
          <w:b/>
          <w:bCs/>
          <w:sz w:val="28"/>
          <w:szCs w:val="28"/>
        </w:rPr>
        <w:t>Flexible Begleitung:</w:t>
      </w:r>
      <w:r w:rsidRPr="005120EB">
        <w:rPr>
          <w:rFonts w:ascii="Aptos Light" w:hAnsi="Aptos Light"/>
          <w:sz w:val="28"/>
          <w:szCs w:val="28"/>
        </w:rPr>
        <w:t xml:space="preserve"> Wir passen unsere Methoden und unsere Frequenz flexibel an Ihr Tempo an. Die Beratung entwickelt sich dynamisch mit Ihren Fortschritten weiter.</w:t>
      </w:r>
    </w:p>
    <w:p w14:paraId="0432ED6C" w14:textId="3B205C7F" w:rsidR="00B32B4C" w:rsidRPr="005120EB" w:rsidRDefault="00B32B4C" w:rsidP="00F97CC3">
      <w:pPr>
        <w:jc w:val="both"/>
        <w:rPr>
          <w:rFonts w:ascii="Aptos Light" w:hAnsi="Aptos Light"/>
          <w:sz w:val="28"/>
          <w:szCs w:val="28"/>
        </w:rPr>
      </w:pPr>
      <w:r w:rsidRPr="005120EB">
        <w:rPr>
          <w:rFonts w:ascii="Aptos Light" w:hAnsi="Aptos Light"/>
          <w:b/>
          <w:bCs/>
          <w:sz w:val="28"/>
          <w:szCs w:val="28"/>
        </w:rPr>
        <w:t>Nachhaltiger Erfolg:</w:t>
      </w:r>
      <w:r w:rsidRPr="005120EB">
        <w:rPr>
          <w:rFonts w:ascii="Aptos Light" w:hAnsi="Aptos Light"/>
          <w:sz w:val="28"/>
          <w:szCs w:val="28"/>
        </w:rPr>
        <w:t xml:space="preserve"> Weil die Lösungen genau zu Ihnen passen, ist die Wahrscheinlichkeit für einen langfristigen und nachhaltigen Erfolg deutlich höher als bei allgemeinen Ratschlägen.</w:t>
      </w:r>
    </w:p>
    <w:p w14:paraId="7D60CCDA" w14:textId="216E1BFA" w:rsidR="00817705" w:rsidRPr="005120EB" w:rsidRDefault="00B32B4C" w:rsidP="00F97CC3">
      <w:pPr>
        <w:jc w:val="both"/>
        <w:rPr>
          <w:rFonts w:ascii="Aptos Light" w:hAnsi="Aptos Light"/>
          <w:sz w:val="28"/>
          <w:szCs w:val="28"/>
        </w:rPr>
      </w:pPr>
      <w:r w:rsidRPr="005120EB">
        <w:rPr>
          <w:rFonts w:ascii="Aptos Light" w:hAnsi="Aptos Light"/>
          <w:b/>
          <w:bCs/>
          <w:sz w:val="28"/>
          <w:szCs w:val="28"/>
        </w:rPr>
        <w:t>Kurz gesagt:</w:t>
      </w:r>
      <w:r w:rsidRPr="005120EB">
        <w:rPr>
          <w:rFonts w:ascii="Aptos Light" w:hAnsi="Aptos Light"/>
          <w:sz w:val="28"/>
          <w:szCs w:val="28"/>
        </w:rPr>
        <w:t xml:space="preserve"> Die individuelle Beratung stellt sicher, dass Sie nicht nur Ratschläge erhalten, sondern eine </w:t>
      </w:r>
      <w:r w:rsidRPr="005120EB">
        <w:rPr>
          <w:rFonts w:ascii="Aptos Light" w:hAnsi="Aptos Light"/>
          <w:b/>
          <w:bCs/>
          <w:sz w:val="28"/>
          <w:szCs w:val="28"/>
        </w:rPr>
        <w:t>zielgerichtete, persönliche Begleitung</w:t>
      </w:r>
      <w:r w:rsidRPr="005120EB">
        <w:rPr>
          <w:rFonts w:ascii="Aptos Light" w:hAnsi="Aptos Light"/>
          <w:sz w:val="28"/>
          <w:szCs w:val="28"/>
        </w:rPr>
        <w:t>, die Sie effektiv an Ihr Ziel bringt.</w:t>
      </w:r>
    </w:p>
    <w:sectPr w:rsidR="00817705" w:rsidRPr="005120EB" w:rsidSect="005120E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FAD8" w14:textId="77777777" w:rsidR="0047653F" w:rsidRDefault="0047653F" w:rsidP="00F149AB">
      <w:pPr>
        <w:spacing w:after="0" w:line="240" w:lineRule="auto"/>
      </w:pPr>
      <w:r>
        <w:separator/>
      </w:r>
    </w:p>
  </w:endnote>
  <w:endnote w:type="continuationSeparator" w:id="0">
    <w:p w14:paraId="376539D1" w14:textId="77777777" w:rsidR="0047653F" w:rsidRDefault="0047653F" w:rsidP="00F1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2F37" w14:textId="77777777" w:rsidR="0047653F" w:rsidRDefault="0047653F" w:rsidP="00F149AB">
      <w:pPr>
        <w:spacing w:after="0" w:line="240" w:lineRule="auto"/>
      </w:pPr>
      <w:r>
        <w:separator/>
      </w:r>
    </w:p>
  </w:footnote>
  <w:footnote w:type="continuationSeparator" w:id="0">
    <w:p w14:paraId="4216FBED" w14:textId="77777777" w:rsidR="0047653F" w:rsidRDefault="0047653F" w:rsidP="00F1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4776"/>
    <w:multiLevelType w:val="multilevel"/>
    <w:tmpl w:val="83EC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2B7441"/>
    <w:multiLevelType w:val="multilevel"/>
    <w:tmpl w:val="4C30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591894">
    <w:abstractNumId w:val="0"/>
  </w:num>
  <w:num w:numId="2" w16cid:durableId="30423455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2"/>
    <w:rsid w:val="000823F3"/>
    <w:rsid w:val="000D620E"/>
    <w:rsid w:val="001148B4"/>
    <w:rsid w:val="001B1D67"/>
    <w:rsid w:val="0033376A"/>
    <w:rsid w:val="003D15A9"/>
    <w:rsid w:val="0047653F"/>
    <w:rsid w:val="00483545"/>
    <w:rsid w:val="004F19B9"/>
    <w:rsid w:val="00500347"/>
    <w:rsid w:val="00506404"/>
    <w:rsid w:val="005120EB"/>
    <w:rsid w:val="0060044B"/>
    <w:rsid w:val="00650535"/>
    <w:rsid w:val="0065357D"/>
    <w:rsid w:val="00672EC1"/>
    <w:rsid w:val="006955A2"/>
    <w:rsid w:val="007240E0"/>
    <w:rsid w:val="007574B6"/>
    <w:rsid w:val="0078014B"/>
    <w:rsid w:val="007820D9"/>
    <w:rsid w:val="007F3C29"/>
    <w:rsid w:val="00817705"/>
    <w:rsid w:val="00823433"/>
    <w:rsid w:val="00823F76"/>
    <w:rsid w:val="008F6FAC"/>
    <w:rsid w:val="0094278B"/>
    <w:rsid w:val="009B411E"/>
    <w:rsid w:val="009F78D5"/>
    <w:rsid w:val="00A14EC4"/>
    <w:rsid w:val="00A210B9"/>
    <w:rsid w:val="00A905DA"/>
    <w:rsid w:val="00AC4FC7"/>
    <w:rsid w:val="00B32B4C"/>
    <w:rsid w:val="00BC4983"/>
    <w:rsid w:val="00BF060F"/>
    <w:rsid w:val="00BF1126"/>
    <w:rsid w:val="00C61062"/>
    <w:rsid w:val="00C85AAF"/>
    <w:rsid w:val="00C94DFF"/>
    <w:rsid w:val="00CE4654"/>
    <w:rsid w:val="00D54E77"/>
    <w:rsid w:val="00DE314C"/>
    <w:rsid w:val="00DF23C7"/>
    <w:rsid w:val="00DF3536"/>
    <w:rsid w:val="00E14B2B"/>
    <w:rsid w:val="00F149AB"/>
    <w:rsid w:val="00F34812"/>
    <w:rsid w:val="00F92F29"/>
    <w:rsid w:val="00F97CC3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89F5"/>
  <w15:chartTrackingRefBased/>
  <w15:docId w15:val="{162710CD-A785-4930-A220-F35C7B7D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812"/>
  </w:style>
  <w:style w:type="paragraph" w:styleId="berschrift1">
    <w:name w:val="heading 1"/>
    <w:basedOn w:val="Standard"/>
    <w:next w:val="Standard"/>
    <w:link w:val="berschrift1Zchn"/>
    <w:uiPriority w:val="9"/>
    <w:qFormat/>
    <w:rsid w:val="00F3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48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48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48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48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48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48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48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48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48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48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48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9AB"/>
  </w:style>
  <w:style w:type="paragraph" w:styleId="Fuzeile">
    <w:name w:val="footer"/>
    <w:basedOn w:val="Standard"/>
    <w:link w:val="FuzeileZchn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1667</Characters>
  <Application>Microsoft Office Word</Application>
  <DocSecurity>0</DocSecurity>
  <Lines>30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22</cp:revision>
  <cp:lastPrinted>2026-01-13T14:34:00Z</cp:lastPrinted>
  <dcterms:created xsi:type="dcterms:W3CDTF">2025-11-16T08:54:00Z</dcterms:created>
  <dcterms:modified xsi:type="dcterms:W3CDTF">2026-01-27T11:35:00Z</dcterms:modified>
</cp:coreProperties>
</file>