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33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402"/>
      </w:tblGrid>
      <w:tr w:rsidR="008F6FAC" w14:paraId="5F7B081C" w14:textId="77777777" w:rsidTr="00770422">
        <w:trPr>
          <w:trHeight w:val="1125"/>
        </w:trPr>
        <w:tc>
          <w:tcPr>
            <w:tcW w:w="3402" w:type="dxa"/>
            <w:shd w:val="clear" w:color="auto" w:fill="92D050"/>
          </w:tcPr>
          <w:p w14:paraId="14493D0D" w14:textId="77777777" w:rsidR="008F6FAC" w:rsidRDefault="008F6FAC" w:rsidP="00E0747D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0DF3027A" wp14:editId="078B2043">
                  <wp:simplePos x="0" y="0"/>
                  <wp:positionH relativeFrom="margin">
                    <wp:posOffset>-17780</wp:posOffset>
                  </wp:positionH>
                  <wp:positionV relativeFrom="paragraph">
                    <wp:posOffset>69215</wp:posOffset>
                  </wp:positionV>
                  <wp:extent cx="619125" cy="542925"/>
                  <wp:effectExtent l="0" t="0" r="9525" b="9525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B7DC16" w14:textId="77777777" w:rsidR="008F6FAC" w:rsidRPr="00770422" w:rsidRDefault="008F6FAC" w:rsidP="00E0747D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770422">
              <w:rPr>
                <w:b/>
                <w:bCs/>
                <w:sz w:val="20"/>
                <w:szCs w:val="20"/>
              </w:rPr>
              <w:t>Etnapolis-Gesundheit</w:t>
            </w:r>
          </w:p>
          <w:p w14:paraId="208312F5" w14:textId="314A9319" w:rsidR="008F6FAC" w:rsidRPr="003A4629" w:rsidRDefault="00770422" w:rsidP="00E0747D">
            <w:pPr>
              <w:tabs>
                <w:tab w:val="left" w:pos="150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</w:t>
            </w:r>
            <w:r w:rsidR="008F6FAC">
              <w:rPr>
                <w:b/>
                <w:bCs/>
                <w:sz w:val="16"/>
                <w:szCs w:val="16"/>
              </w:rPr>
              <w:t>(melior de cinere surgo)</w:t>
            </w:r>
          </w:p>
        </w:tc>
      </w:tr>
      <w:bookmarkEnd w:id="0"/>
    </w:tbl>
    <w:p w14:paraId="098E76EE" w14:textId="615A8F49" w:rsidR="00F34812" w:rsidRDefault="00F34812" w:rsidP="008F6FAC">
      <w:pPr>
        <w:jc w:val="center"/>
      </w:pPr>
    </w:p>
    <w:p w14:paraId="02DC3EE3" w14:textId="77777777" w:rsidR="009B411E" w:rsidRDefault="009B411E" w:rsidP="00F34812">
      <w:pPr>
        <w:jc w:val="right"/>
      </w:pPr>
    </w:p>
    <w:p w14:paraId="0AA39168" w14:textId="07492351" w:rsidR="00817705" w:rsidRDefault="00DF3536" w:rsidP="00770422">
      <w:pPr>
        <w:spacing w:after="0"/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</w:rPr>
        <w:drawing>
          <wp:inline distT="0" distB="0" distL="0" distR="0" wp14:anchorId="13D5349A" wp14:editId="22EC7BDE">
            <wp:extent cx="1569621" cy="1210747"/>
            <wp:effectExtent l="7938" t="0" r="952" b="953"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9760" cy="122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EE6B8" w14:textId="009D2ED9" w:rsidR="00770422" w:rsidRDefault="00770422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Imbraguglia</w:t>
      </w:r>
    </w:p>
    <w:p w14:paraId="04181DCB" w14:textId="1BDC7C72" w:rsidR="00DF3536" w:rsidRPr="009F78D5" w:rsidRDefault="00DF3536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Forsthausstraße 2a, 34305 Niedenstein</w:t>
      </w:r>
    </w:p>
    <w:p w14:paraId="74EA556D" w14:textId="5DD7210F" w:rsidR="00817705" w:rsidRPr="009F78D5" w:rsidRDefault="00817705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Mobil: 0177 – 68 277 24 / 05624 -92 204 36</w:t>
      </w:r>
    </w:p>
    <w:p w14:paraId="7323D796" w14:textId="37088163" w:rsidR="00DF3536" w:rsidRDefault="00817705" w:rsidP="00F3583F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 xml:space="preserve">E-Mail: </w:t>
      </w:r>
      <w:hyperlink r:id="rId8" w:history="1">
        <w:r w:rsidR="00120B66" w:rsidRPr="006424AD">
          <w:rPr>
            <w:rStyle w:val="Hyperlink"/>
            <w:b/>
            <w:bCs/>
            <w:sz w:val="20"/>
            <w:szCs w:val="20"/>
          </w:rPr>
          <w:t>robertoimbraguglia@gmail.com</w:t>
        </w:r>
      </w:hyperlink>
    </w:p>
    <w:p w14:paraId="779E4FB4" w14:textId="774ECB80" w:rsidR="00120B66" w:rsidRPr="00F3583F" w:rsidRDefault="00120B66" w:rsidP="00F3583F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info@etnapolis-gesundheit.de</w:t>
      </w:r>
    </w:p>
    <w:p w14:paraId="7F598429" w14:textId="77777777" w:rsidR="00F3583F" w:rsidRDefault="00F3583F" w:rsidP="00A01BE1"/>
    <w:p w14:paraId="1205CD45" w14:textId="42C0F3E6" w:rsidR="00A01BE1" w:rsidRDefault="00A01BE1" w:rsidP="00A01BE1">
      <w:r>
        <w:t>Sehr geehrte Damen und Herren,</w:t>
      </w:r>
    </w:p>
    <w:p w14:paraId="484F489C" w14:textId="77777777" w:rsidR="00F3583F" w:rsidRPr="00F3583F" w:rsidRDefault="00F3583F" w:rsidP="00F3583F">
      <w:pPr>
        <w:jc w:val="both"/>
      </w:pPr>
      <w:r w:rsidRPr="00F3583F">
        <w:rPr>
          <w:b/>
          <w:bCs/>
        </w:rPr>
        <w:t>Erfahrener Pflegemanager und Fachwirt im Gesundheits- und Sozialwesen</w:t>
      </w:r>
    </w:p>
    <w:p w14:paraId="24A16489" w14:textId="77777777" w:rsidR="00F3583F" w:rsidRPr="00F3583F" w:rsidRDefault="00F3583F" w:rsidP="00F3583F">
      <w:pPr>
        <w:jc w:val="both"/>
      </w:pPr>
      <w:r w:rsidRPr="00F3583F">
        <w:t xml:space="preserve">Als dynamische Führungskraft mit fundierter klinischer Expertise </w:t>
      </w:r>
      <w:r w:rsidRPr="00770422">
        <w:t>verfüge ich über umfassende Erfahrungen entlang der gesamten Wertschöpfungskette der stationären und ambulanten Pflege.</w:t>
      </w:r>
      <w:r w:rsidRPr="00F3583F">
        <w:t xml:space="preserve"> Mein beruflicher Werdegang begann in der direkten Gesundheits- und Krankenpflege, wodurch ich ein tiefes Verständnis für die Bedürfnisse der Patienten und Bewohner entwickeln konnte.</w:t>
      </w:r>
    </w:p>
    <w:p w14:paraId="5E9AA9C5" w14:textId="77777777" w:rsidR="00F3583F" w:rsidRPr="00F3583F" w:rsidRDefault="00F3583F" w:rsidP="00F3583F">
      <w:pPr>
        <w:jc w:val="both"/>
      </w:pPr>
      <w:r w:rsidRPr="00F3583F">
        <w:t xml:space="preserve">Durch kontinuierliche Weiterbildungen habe ich mich sukzessive für höhere Managementebenen qualifiziert: von der </w:t>
      </w:r>
      <w:r w:rsidRPr="00F3583F">
        <w:rPr>
          <w:b/>
          <w:bCs/>
        </w:rPr>
        <w:t>Wohnbereichsleitung</w:t>
      </w:r>
      <w:r w:rsidRPr="00F3583F">
        <w:t xml:space="preserve"> über die </w:t>
      </w:r>
      <w:r w:rsidRPr="00F3583F">
        <w:rPr>
          <w:b/>
          <w:bCs/>
        </w:rPr>
        <w:t>Pflegedienstleitung (PDL)</w:t>
      </w:r>
      <w:r w:rsidRPr="00F3583F">
        <w:t xml:space="preserve"> bis hin zur </w:t>
      </w:r>
      <w:r w:rsidRPr="00F3583F">
        <w:rPr>
          <w:b/>
          <w:bCs/>
        </w:rPr>
        <w:t>Heimleitung</w:t>
      </w:r>
      <w:r w:rsidRPr="00F3583F">
        <w:t xml:space="preserve">. Meine betriebswirtschaftliche Qualifikation als </w:t>
      </w:r>
      <w:r w:rsidRPr="00F3583F">
        <w:rPr>
          <w:b/>
          <w:bCs/>
        </w:rPr>
        <w:t>Fachwirt für Gesundheit- und Sozialwesen</w:t>
      </w:r>
      <w:r w:rsidRPr="00F3583F">
        <w:t xml:space="preserve"> ergänzt mein pflegefachliches Wissen optimal und befähigt mich, betriebliche Prozesse effizient zu steuern, Budgets zu planen und die Qualität nachhaltig zu sichern.</w:t>
      </w:r>
    </w:p>
    <w:p w14:paraId="6E6FC7C6" w14:textId="77777777" w:rsidR="00F3583F" w:rsidRPr="00F3583F" w:rsidRDefault="00F3583F" w:rsidP="00F3583F">
      <w:pPr>
        <w:jc w:val="both"/>
      </w:pPr>
      <w:r w:rsidRPr="00F3583F">
        <w:t xml:space="preserve">Mein Fokus liegt darauf, </w:t>
      </w:r>
      <w:r w:rsidRPr="00770422">
        <w:t>qualitativ hochwertige Versorgung mit wirtschaftlicher Effizienz und einer mitarbeiterorientierten Führung</w:t>
      </w:r>
      <w:r w:rsidRPr="00F3583F">
        <w:t xml:space="preserve"> zu verbinden. Ich bin versiert in der Einhaltung regulatorischer Anforderungen und der Entwicklung zukunftsorientierter Konzepte in der Pflegebranche.</w:t>
      </w:r>
    </w:p>
    <w:p w14:paraId="2EBE86D4" w14:textId="77777777" w:rsidR="00F3583F" w:rsidRDefault="00F3583F" w:rsidP="009F78D5">
      <w:pPr>
        <w:jc w:val="both"/>
      </w:pPr>
    </w:p>
    <w:p w14:paraId="12DF5EEA" w14:textId="56C716B2" w:rsidR="00DF3536" w:rsidRPr="00DF3536" w:rsidRDefault="00DF3536" w:rsidP="009F78D5">
      <w:pPr>
        <w:jc w:val="both"/>
      </w:pPr>
      <w:r w:rsidRPr="00DF3536">
        <w:t>Mit freundlichen Grüßen</w:t>
      </w:r>
    </w:p>
    <w:p w14:paraId="7D60CCDA" w14:textId="4F1F8701" w:rsidR="00817705" w:rsidRDefault="009F78D5" w:rsidP="009F78D5">
      <w:r>
        <w:lastRenderedPageBreak/>
        <w:t>Roberto Imbraguglia</w:t>
      </w:r>
    </w:p>
    <w:sectPr w:rsidR="0081770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78FF" w14:textId="77777777" w:rsidR="00BA504D" w:rsidRDefault="00BA504D" w:rsidP="00F149AB">
      <w:pPr>
        <w:spacing w:after="0" w:line="240" w:lineRule="auto"/>
      </w:pPr>
      <w:r>
        <w:separator/>
      </w:r>
    </w:p>
  </w:endnote>
  <w:endnote w:type="continuationSeparator" w:id="0">
    <w:p w14:paraId="64767808" w14:textId="77777777" w:rsidR="00BA504D" w:rsidRDefault="00BA504D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C95" w14:textId="6B521291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088"/>
      </w:tabs>
      <w:ind w:right="-569"/>
      <w:rPr>
        <w:sz w:val="16"/>
        <w:szCs w:val="16"/>
      </w:rPr>
    </w:pPr>
    <w:r>
      <w:rPr>
        <w:sz w:val="16"/>
        <w:szCs w:val="16"/>
      </w:rPr>
      <w:t>Inh. Roberto Imbraguglia</w:t>
    </w:r>
    <w:r>
      <w:rPr>
        <w:sz w:val="16"/>
        <w:szCs w:val="16"/>
      </w:rPr>
      <w:tab/>
      <w:t>Etnapolis – Gesundheit</w:t>
    </w:r>
    <w:r>
      <w:rPr>
        <w:sz w:val="16"/>
        <w:szCs w:val="16"/>
      </w:rPr>
      <w:tab/>
      <w:t>Einkommensteuer 024 830 312 66 IBAN: DE35 8405 1010 1010 0929 67</w:t>
    </w:r>
    <w:r>
      <w:rPr>
        <w:sz w:val="16"/>
        <w:szCs w:val="16"/>
      </w:rPr>
      <w:tab/>
      <w:t>Sparkasse Ilmenau – Arnstadt</w:t>
    </w:r>
    <w:r>
      <w:rPr>
        <w:sz w:val="16"/>
        <w:szCs w:val="16"/>
      </w:rPr>
      <w:tab/>
      <w:t>Ust.- ID-Nr. DE457 673 158</w:t>
    </w:r>
  </w:p>
  <w:p w14:paraId="3E33EF69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</w:tabs>
      <w:rPr>
        <w:sz w:val="16"/>
        <w:szCs w:val="16"/>
      </w:rPr>
    </w:pPr>
    <w:r>
      <w:rPr>
        <w:sz w:val="16"/>
        <w:szCs w:val="16"/>
      </w:rPr>
      <w:t>Kontoinhaber: Roberto Imbraguglia</w:t>
    </w:r>
    <w:r>
      <w:rPr>
        <w:sz w:val="16"/>
        <w:szCs w:val="16"/>
      </w:rPr>
      <w:tab/>
      <w:t>IBAN: DE35 8405 1010 1010 0929 67</w:t>
    </w:r>
  </w:p>
  <w:p w14:paraId="69745A38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740"/>
      </w:tabs>
      <w:rPr>
        <w:sz w:val="16"/>
        <w:szCs w:val="16"/>
      </w:rPr>
    </w:pPr>
    <w:r>
      <w:rPr>
        <w:sz w:val="16"/>
        <w:szCs w:val="16"/>
      </w:rPr>
      <w:t>Mobil: 0177 68 277 24</w:t>
    </w:r>
    <w:r>
      <w:rPr>
        <w:sz w:val="16"/>
        <w:szCs w:val="16"/>
      </w:rPr>
      <w:tab/>
      <w:t>BIC: HELADEF1ILK</w:t>
    </w:r>
    <w:r>
      <w:rPr>
        <w:sz w:val="16"/>
        <w:szCs w:val="16"/>
      </w:rPr>
      <w:tab/>
    </w:r>
  </w:p>
  <w:p w14:paraId="2FB616B2" w14:textId="7F3141FF" w:rsidR="00F149AB" w:rsidRDefault="00F149AB" w:rsidP="00F149AB">
    <w:pPr>
      <w:pStyle w:val="Fuzeile"/>
      <w:tabs>
        <w:tab w:val="clear" w:pos="4536"/>
        <w:tab w:val="clear" w:pos="9072"/>
        <w:tab w:val="left" w:pos="3645"/>
        <w:tab w:val="left" w:pos="3735"/>
        <w:tab w:val="left" w:pos="5121"/>
      </w:tabs>
      <w:ind w:left="1416" w:hanging="1416"/>
      <w:rPr>
        <w:sz w:val="16"/>
        <w:szCs w:val="16"/>
      </w:rPr>
    </w:pPr>
    <w:r>
      <w:rPr>
        <w:sz w:val="16"/>
        <w:szCs w:val="16"/>
      </w:rPr>
      <w:t>Festnetz: 05624 92 204 36</w:t>
    </w:r>
    <w:r>
      <w:rPr>
        <w:sz w:val="16"/>
        <w:szCs w:val="16"/>
      </w:rPr>
      <w:tab/>
      <w:t xml:space="preserve"> Amtsgericht Fritzlar</w:t>
    </w:r>
  </w:p>
  <w:p w14:paraId="77918A45" w14:textId="77777777" w:rsidR="00F149AB" w:rsidRDefault="00F149AB" w:rsidP="00F149AB">
    <w:pPr>
      <w:pStyle w:val="Fuzeile"/>
      <w:tabs>
        <w:tab w:val="clear" w:pos="4536"/>
        <w:tab w:val="clear" w:pos="9072"/>
        <w:tab w:val="left" w:pos="5121"/>
        <w:tab w:val="left" w:pos="9321"/>
      </w:tabs>
      <w:ind w:left="1416" w:hanging="1416"/>
      <w:rPr>
        <w:sz w:val="16"/>
        <w:szCs w:val="16"/>
      </w:rPr>
    </w:pPr>
    <w:r>
      <w:rPr>
        <w:sz w:val="16"/>
        <w:szCs w:val="16"/>
      </w:rPr>
      <w:t xml:space="preserve"> E-Mail: robertoImbraguglia@gmail.com</w:t>
    </w:r>
  </w:p>
  <w:p w14:paraId="7E46510C" w14:textId="77777777" w:rsidR="00F149AB" w:rsidRDefault="00F14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D717" w14:textId="77777777" w:rsidR="00BA504D" w:rsidRDefault="00BA504D" w:rsidP="00F149AB">
      <w:pPr>
        <w:spacing w:after="0" w:line="240" w:lineRule="auto"/>
      </w:pPr>
      <w:r>
        <w:separator/>
      </w:r>
    </w:p>
  </w:footnote>
  <w:footnote w:type="continuationSeparator" w:id="0">
    <w:p w14:paraId="1FB461CE" w14:textId="77777777" w:rsidR="00BA504D" w:rsidRDefault="00BA504D" w:rsidP="00F14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823F3"/>
    <w:rsid w:val="00120B66"/>
    <w:rsid w:val="00437DC8"/>
    <w:rsid w:val="00483545"/>
    <w:rsid w:val="00506404"/>
    <w:rsid w:val="0060044B"/>
    <w:rsid w:val="00650535"/>
    <w:rsid w:val="0065357D"/>
    <w:rsid w:val="0073554D"/>
    <w:rsid w:val="007574B6"/>
    <w:rsid w:val="00770422"/>
    <w:rsid w:val="0078014B"/>
    <w:rsid w:val="00817705"/>
    <w:rsid w:val="00823433"/>
    <w:rsid w:val="008D589D"/>
    <w:rsid w:val="008F0631"/>
    <w:rsid w:val="008F6FAC"/>
    <w:rsid w:val="0094278B"/>
    <w:rsid w:val="009B411E"/>
    <w:rsid w:val="009F78D5"/>
    <w:rsid w:val="00A01BE1"/>
    <w:rsid w:val="00A14EC4"/>
    <w:rsid w:val="00AC4FC7"/>
    <w:rsid w:val="00BA504D"/>
    <w:rsid w:val="00C85AAF"/>
    <w:rsid w:val="00C94DFF"/>
    <w:rsid w:val="00CE4654"/>
    <w:rsid w:val="00D54E77"/>
    <w:rsid w:val="00DF3536"/>
    <w:rsid w:val="00E14B2B"/>
    <w:rsid w:val="00F149AB"/>
    <w:rsid w:val="00F34812"/>
    <w:rsid w:val="00F3583F"/>
    <w:rsid w:val="00F92F29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  <w:style w:type="character" w:styleId="Hyperlink">
    <w:name w:val="Hyperlink"/>
    <w:basedOn w:val="Absatz-Standardschriftart"/>
    <w:uiPriority w:val="99"/>
    <w:unhideWhenUsed/>
    <w:rsid w:val="00120B6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imbragugli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12</cp:revision>
  <dcterms:created xsi:type="dcterms:W3CDTF">2025-11-16T08:54:00Z</dcterms:created>
  <dcterms:modified xsi:type="dcterms:W3CDTF">2025-11-28T11:39:00Z</dcterms:modified>
</cp:coreProperties>
</file>